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E5466" w14:textId="77777777" w:rsidR="00CB5501" w:rsidRDefault="005046E8" w:rsidP="00C46778">
      <w:pPr>
        <w:autoSpaceDE w:val="0"/>
        <w:autoSpaceDN w:val="0"/>
        <w:adjustRightInd w:val="0"/>
        <w:jc w:val="both"/>
        <w:rPr>
          <w:rFonts w:ascii="Calibri" w:hAnsi="Calibri" w:cs="Calibri"/>
          <w:b/>
          <w:u w:val="single"/>
        </w:rPr>
      </w:pPr>
      <w:r>
        <w:rPr>
          <w:noProof/>
        </w:rPr>
        <w:pict w14:anchorId="1258A5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99.8pt;margin-top:.1pt;width:168.4pt;height:110.45pt;z-index:1">
            <v:imagedata r:id="rId7" o:title=""/>
          </v:shape>
        </w:pict>
      </w:r>
    </w:p>
    <w:p w14:paraId="1448AA7E" w14:textId="77777777" w:rsidR="00CB5501" w:rsidRDefault="00CB5501" w:rsidP="00C46778">
      <w:pPr>
        <w:autoSpaceDE w:val="0"/>
        <w:autoSpaceDN w:val="0"/>
        <w:adjustRightInd w:val="0"/>
        <w:jc w:val="both"/>
        <w:rPr>
          <w:rFonts w:ascii="Calibri" w:hAnsi="Calibri" w:cs="Calibri"/>
          <w:b/>
          <w:u w:val="single"/>
        </w:rPr>
      </w:pPr>
    </w:p>
    <w:p w14:paraId="42C16AA8" w14:textId="77777777" w:rsidR="00C46778" w:rsidRDefault="00C46778" w:rsidP="00C46778">
      <w:pPr>
        <w:autoSpaceDE w:val="0"/>
        <w:autoSpaceDN w:val="0"/>
        <w:adjustRightInd w:val="0"/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1</w:t>
      </w:r>
      <w:r w:rsidR="00561224">
        <w:rPr>
          <w:rFonts w:ascii="Calibri" w:hAnsi="Calibri" w:cs="Calibri"/>
          <w:b/>
          <w:u w:val="single"/>
        </w:rPr>
        <w:t xml:space="preserve">/ </w:t>
      </w:r>
      <w:r w:rsidR="00561224" w:rsidRPr="00B172F0">
        <w:rPr>
          <w:rFonts w:ascii="Calibri" w:hAnsi="Calibri" w:cs="Calibri"/>
          <w:b/>
          <w:color w:val="000000"/>
          <w:u w:val="single"/>
        </w:rPr>
        <w:t>Aérothermes</w:t>
      </w:r>
      <w:r w:rsidRPr="00B172F0">
        <w:rPr>
          <w:rFonts w:ascii="Calibri" w:hAnsi="Calibri" w:cs="Calibri"/>
          <w:b/>
          <w:color w:val="000000"/>
          <w:u w:val="single"/>
        </w:rPr>
        <w:t xml:space="preserve"> gaz</w:t>
      </w:r>
      <w:r w:rsidR="006E165A">
        <w:rPr>
          <w:rFonts w:ascii="Calibri" w:hAnsi="Calibri" w:cs="Calibri"/>
          <w:b/>
          <w:color w:val="000000"/>
          <w:u w:val="single"/>
        </w:rPr>
        <w:t xml:space="preserve"> à condensation</w:t>
      </w:r>
      <w:r w:rsidR="00E21FF9" w:rsidRPr="00B172F0">
        <w:rPr>
          <w:rFonts w:ascii="Calibri" w:hAnsi="Calibri" w:cs="Calibri"/>
          <w:b/>
          <w:color w:val="000000"/>
          <w:u w:val="single"/>
        </w:rPr>
        <w:t xml:space="preserve"> </w:t>
      </w:r>
    </w:p>
    <w:p w14:paraId="1125826E" w14:textId="77777777" w:rsidR="00DA464F" w:rsidRPr="00396511" w:rsidRDefault="00DA464F" w:rsidP="00C46778">
      <w:pPr>
        <w:autoSpaceDE w:val="0"/>
        <w:autoSpaceDN w:val="0"/>
        <w:adjustRightInd w:val="0"/>
        <w:jc w:val="both"/>
        <w:rPr>
          <w:rFonts w:ascii="Calibri" w:hAnsi="Calibri" w:cs="Calibri"/>
          <w:b/>
          <w:u w:val="single"/>
        </w:rPr>
      </w:pPr>
    </w:p>
    <w:p w14:paraId="67096FCE" w14:textId="77777777" w:rsidR="00813289" w:rsidRPr="00396511" w:rsidRDefault="00C46778" w:rsidP="00C46778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396511">
        <w:rPr>
          <w:rFonts w:ascii="Calibri" w:hAnsi="Calibri" w:cs="Calibri"/>
        </w:rPr>
        <w:t xml:space="preserve">Marque EXELTEC </w:t>
      </w:r>
    </w:p>
    <w:p w14:paraId="7013145D" w14:textId="77777777" w:rsidR="00C46778" w:rsidRDefault="00C46778" w:rsidP="00C46778">
      <w:pPr>
        <w:autoSpaceDE w:val="0"/>
        <w:autoSpaceDN w:val="0"/>
        <w:adjustRightInd w:val="0"/>
        <w:jc w:val="both"/>
        <w:rPr>
          <w:rFonts w:ascii="Calibri" w:hAnsi="Calibri" w:cs="Calibri"/>
          <w:b/>
          <w:u w:val="single"/>
        </w:rPr>
      </w:pPr>
    </w:p>
    <w:p w14:paraId="27012E85" w14:textId="77777777" w:rsidR="00C46778" w:rsidRDefault="00C46778" w:rsidP="00C46778">
      <w:pPr>
        <w:autoSpaceDE w:val="0"/>
        <w:autoSpaceDN w:val="0"/>
        <w:adjustRightInd w:val="0"/>
        <w:jc w:val="both"/>
        <w:rPr>
          <w:rFonts w:ascii="Calibri" w:hAnsi="Calibri" w:cs="Calibri"/>
          <w:b/>
          <w:u w:val="single"/>
        </w:rPr>
      </w:pPr>
      <w:r w:rsidRPr="00B6609A">
        <w:rPr>
          <w:rFonts w:ascii="Calibri" w:hAnsi="Calibri" w:cs="Calibri"/>
          <w:b/>
          <w:u w:val="single"/>
        </w:rPr>
        <w:t xml:space="preserve">Type </w:t>
      </w:r>
      <w:r>
        <w:rPr>
          <w:rFonts w:ascii="Calibri" w:hAnsi="Calibri" w:cs="Calibri"/>
          <w:b/>
          <w:u w:val="single"/>
        </w:rPr>
        <w:t>X</w:t>
      </w:r>
      <w:r w:rsidR="006E165A">
        <w:rPr>
          <w:rFonts w:ascii="Calibri" w:hAnsi="Calibri" w:cs="Calibri"/>
          <w:b/>
          <w:u w:val="single"/>
        </w:rPr>
        <w:t>TC</w:t>
      </w:r>
      <w:r>
        <w:rPr>
          <w:rFonts w:ascii="Calibri" w:hAnsi="Calibri" w:cs="Calibri"/>
          <w:b/>
          <w:u w:val="single"/>
        </w:rPr>
        <w:t> :</w:t>
      </w:r>
    </w:p>
    <w:p w14:paraId="73626C2B" w14:textId="77777777" w:rsidR="00561224" w:rsidRDefault="00561224" w:rsidP="00C46778">
      <w:pPr>
        <w:autoSpaceDE w:val="0"/>
        <w:autoSpaceDN w:val="0"/>
        <w:adjustRightInd w:val="0"/>
        <w:jc w:val="both"/>
        <w:rPr>
          <w:rFonts w:ascii="Calibri" w:hAnsi="Calibri" w:cs="Calibri"/>
          <w:b/>
          <w:u w:val="single"/>
        </w:rPr>
      </w:pPr>
    </w:p>
    <w:p w14:paraId="21DCB53E" w14:textId="77777777" w:rsidR="005C70BA" w:rsidRPr="00F06434" w:rsidRDefault="00B76EBC" w:rsidP="005C70BA">
      <w:pPr>
        <w:jc w:val="both"/>
        <w:rPr>
          <w:rFonts w:ascii="Calibri" w:hAnsi="Calibri"/>
        </w:rPr>
      </w:pPr>
      <w:r>
        <w:rPr>
          <w:rFonts w:ascii="Calibri" w:hAnsi="Calibri"/>
        </w:rPr>
        <w:t>L</w:t>
      </w:r>
      <w:r w:rsidR="005C70BA" w:rsidRPr="00F06434">
        <w:rPr>
          <w:rFonts w:ascii="Calibri" w:hAnsi="Calibri"/>
        </w:rPr>
        <w:t>es aérothermes seront de type X</w:t>
      </w:r>
      <w:r w:rsidR="006E165A">
        <w:rPr>
          <w:rFonts w:ascii="Calibri" w:hAnsi="Calibri"/>
        </w:rPr>
        <w:t>TC</w:t>
      </w:r>
      <w:r w:rsidR="005C70BA" w:rsidRPr="00F06434">
        <w:rPr>
          <w:rFonts w:ascii="Calibri" w:hAnsi="Calibri"/>
        </w:rPr>
        <w:t xml:space="preserve"> et de marque EXELTEC.</w:t>
      </w:r>
    </w:p>
    <w:p w14:paraId="2B21DCAC" w14:textId="77777777" w:rsidR="005C70BA" w:rsidRPr="00F06434" w:rsidRDefault="005C70BA" w:rsidP="005C70BA">
      <w:pPr>
        <w:jc w:val="both"/>
        <w:rPr>
          <w:rFonts w:ascii="Calibri" w:hAnsi="Calibri"/>
        </w:rPr>
      </w:pPr>
      <w:r w:rsidRPr="00F06434">
        <w:rPr>
          <w:rFonts w:ascii="Calibri" w:hAnsi="Calibri"/>
        </w:rPr>
        <w:t>Ils auront les caractéristiques suivantes :</w:t>
      </w:r>
    </w:p>
    <w:p w14:paraId="4D1B8175" w14:textId="77777777" w:rsidR="005046E8" w:rsidRPr="005046E8" w:rsidRDefault="005C70BA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color w:val="000000"/>
        </w:rPr>
      </w:pPr>
      <w:r w:rsidRPr="00F06434">
        <w:t>Performances de rendement saisonnier et de NOx supérieures aux exigences du règlement UE 2015/1188 en application de la directive Ecoconception 2009/125/CE tier 2 (ErP2021 rendement saisonnier supérieur à 78%, taux d’émission de NOx inférieur à 70mg/kWh)</w:t>
      </w:r>
    </w:p>
    <w:p w14:paraId="33425094" w14:textId="77777777" w:rsidR="005046E8" w:rsidRPr="005046E8" w:rsidRDefault="005046E8" w:rsidP="005046E8">
      <w:pPr>
        <w:pStyle w:val="Paragraphedeliste"/>
        <w:numPr>
          <w:ilvl w:val="0"/>
          <w:numId w:val="12"/>
        </w:numPr>
        <w:spacing w:after="200" w:line="276" w:lineRule="auto"/>
        <w:contextualSpacing/>
        <w:jc w:val="both"/>
      </w:pPr>
      <w:r w:rsidRPr="005046E8">
        <w:t>Brûleur prémix modulant à faible émission de CO et de NOx (classe 5), plage de modulation élevée,</w:t>
      </w:r>
      <w:r>
        <w:t xml:space="preserve"> </w:t>
      </w:r>
      <w:r w:rsidRPr="005046E8">
        <w:t xml:space="preserve">tube de flamme semi radiant de type </w:t>
      </w:r>
      <w:proofErr w:type="spellStart"/>
      <w:r w:rsidRPr="005046E8">
        <w:t>metalmesh</w:t>
      </w:r>
      <w:proofErr w:type="spellEnd"/>
      <w:r w:rsidRPr="005046E8">
        <w:t>,</w:t>
      </w:r>
      <w:r>
        <w:t xml:space="preserve"> </w:t>
      </w:r>
      <w:r w:rsidRPr="005046E8">
        <w:t>pré-mélangeur air/gaz et électrovanne modulants,</w:t>
      </w:r>
      <w:r>
        <w:t xml:space="preserve"> </w:t>
      </w:r>
      <w:r w:rsidRPr="005046E8">
        <w:t xml:space="preserve">ventilateur avec moteur DC </w:t>
      </w:r>
      <w:proofErr w:type="spellStart"/>
      <w:r w:rsidRPr="005046E8">
        <w:t>brushless</w:t>
      </w:r>
      <w:proofErr w:type="spellEnd"/>
      <w:r w:rsidRPr="005046E8">
        <w:t>,</w:t>
      </w:r>
      <w:r>
        <w:t xml:space="preserve"> </w:t>
      </w:r>
      <w:r w:rsidRPr="005046E8">
        <w:t>électrode d’allumage et d’ionisation p</w:t>
      </w:r>
      <w:r>
        <w:t>ou</w:t>
      </w:r>
      <w:r w:rsidRPr="005046E8">
        <w:t>r le contrôle de flamme.</w:t>
      </w:r>
    </w:p>
    <w:p w14:paraId="121A06E6" w14:textId="77777777" w:rsidR="00471F6B" w:rsidRDefault="005046E8">
      <w:pPr>
        <w:pStyle w:val="Paragraphedeliste"/>
        <w:numPr>
          <w:ilvl w:val="0"/>
          <w:numId w:val="12"/>
        </w:numPr>
        <w:spacing w:after="200" w:line="276" w:lineRule="auto"/>
        <w:contextualSpacing/>
        <w:jc w:val="both"/>
      </w:pPr>
      <w:r w:rsidRPr="005046E8">
        <w:t>Echangeur avec chambre de combustion en acier inox AISI 430, échangeur secondaire en inox AISI 304 au design spécifique intégrant des emboutis turbulents, trappe d’inspection, raccordements fumée/air comburant et drain condensats.</w:t>
      </w:r>
    </w:p>
    <w:p w14:paraId="0B8763D3" w14:textId="77777777" w:rsidR="005C70BA" w:rsidRPr="00471F6B" w:rsidRDefault="005C70BA">
      <w:pPr>
        <w:pStyle w:val="Paragraphedeliste"/>
        <w:numPr>
          <w:ilvl w:val="0"/>
          <w:numId w:val="12"/>
        </w:numPr>
        <w:spacing w:after="200" w:line="276" w:lineRule="auto"/>
        <w:contextualSpacing/>
        <w:jc w:val="both"/>
      </w:pPr>
      <w:r w:rsidRPr="00F06434">
        <w:t>Ensemble groupe moto ventilateur de soufflage spécial avec moteur à faible consommation électrique, hélice à pales rabattues</w:t>
      </w:r>
      <w:r w:rsidR="00471F6B">
        <w:t xml:space="preserve"> et</w:t>
      </w:r>
      <w:r w:rsidRPr="00F06434">
        <w:t xml:space="preserve"> cage de protection en fil d’acier montée sur amortisseurs de vibration</w:t>
      </w:r>
      <w:r w:rsidR="00471F6B">
        <w:t>.</w:t>
      </w:r>
      <w:r w:rsidRPr="00F06434">
        <w:t xml:space="preserve"> </w:t>
      </w:r>
      <w:r w:rsidR="00471F6B">
        <w:t>A</w:t>
      </w:r>
      <w:r w:rsidR="00471F6B" w:rsidRPr="00471F6B">
        <w:t>limentation monophasée 230V 50Hz 1N pour modèles 15 à 90 et triphasée 400V 50Hz 3N pour le modèle XTC120.</w:t>
      </w:r>
    </w:p>
    <w:p w14:paraId="640D46F4" w14:textId="77777777" w:rsidR="005C70BA" w:rsidRPr="00F06434" w:rsidRDefault="005C70BA" w:rsidP="005C70BA">
      <w:pPr>
        <w:pStyle w:val="Paragraphedeliste"/>
        <w:numPr>
          <w:ilvl w:val="0"/>
          <w:numId w:val="12"/>
        </w:numPr>
        <w:spacing w:after="200" w:line="276" w:lineRule="auto"/>
        <w:ind w:right="141"/>
        <w:contextualSpacing/>
        <w:jc w:val="both"/>
        <w:rPr>
          <w:bCs/>
        </w:rPr>
      </w:pPr>
      <w:bookmarkStart w:id="0" w:name="_Hlk528332677"/>
      <w:r w:rsidRPr="00F06434">
        <w:rPr>
          <w:bCs/>
        </w:rPr>
        <w:t>Possibilité de raccordements en évacuation simple (B22) ou avec amenée d’air et système ventouse (C12, C32) en sortie verticale toiture ou horizontale murale.</w:t>
      </w:r>
    </w:p>
    <w:p w14:paraId="6C67EC68" w14:textId="77777777" w:rsidR="00471F6B" w:rsidRDefault="005C70BA" w:rsidP="00471F6B">
      <w:pPr>
        <w:pStyle w:val="Paragraphedeliste"/>
        <w:numPr>
          <w:ilvl w:val="0"/>
          <w:numId w:val="12"/>
        </w:numPr>
        <w:spacing w:after="200" w:line="276" w:lineRule="auto"/>
        <w:ind w:right="141"/>
        <w:contextualSpacing/>
        <w:jc w:val="both"/>
        <w:rPr>
          <w:bCs/>
        </w:rPr>
      </w:pPr>
      <w:r w:rsidRPr="00F06434">
        <w:rPr>
          <w:bCs/>
        </w:rPr>
        <w:t xml:space="preserve">Ventelles </w:t>
      </w:r>
      <w:r w:rsidR="00471F6B">
        <w:rPr>
          <w:bCs/>
        </w:rPr>
        <w:t xml:space="preserve">de soufflage </w:t>
      </w:r>
      <w:r w:rsidRPr="00F06434">
        <w:rPr>
          <w:bCs/>
        </w:rPr>
        <w:t xml:space="preserve">horizontales </w:t>
      </w:r>
      <w:r w:rsidR="00471F6B">
        <w:rPr>
          <w:bCs/>
        </w:rPr>
        <w:t xml:space="preserve">et verticales </w:t>
      </w:r>
      <w:r w:rsidRPr="00F06434">
        <w:rPr>
          <w:bCs/>
        </w:rPr>
        <w:t>de diffusion d’air.</w:t>
      </w:r>
    </w:p>
    <w:p w14:paraId="69E555F4" w14:textId="77777777" w:rsidR="00471F6B" w:rsidRDefault="00471F6B" w:rsidP="00471F6B">
      <w:pPr>
        <w:pStyle w:val="Paragraphedeliste"/>
        <w:numPr>
          <w:ilvl w:val="0"/>
          <w:numId w:val="12"/>
        </w:numPr>
        <w:spacing w:after="200" w:line="276" w:lineRule="auto"/>
        <w:ind w:right="141"/>
        <w:contextualSpacing/>
        <w:jc w:val="both"/>
        <w:rPr>
          <w:bCs/>
        </w:rPr>
      </w:pPr>
      <w:r>
        <w:rPr>
          <w:bCs/>
        </w:rPr>
        <w:t>Carter</w:t>
      </w:r>
      <w:r w:rsidRPr="00471F6B">
        <w:rPr>
          <w:bCs/>
        </w:rPr>
        <w:t xml:space="preserve"> extérieur réalisé en tôle prélaquée ou en acier </w:t>
      </w:r>
      <w:proofErr w:type="spellStart"/>
      <w:r w:rsidRPr="00471F6B">
        <w:rPr>
          <w:bCs/>
        </w:rPr>
        <w:t>galva</w:t>
      </w:r>
      <w:proofErr w:type="spellEnd"/>
      <w:r w:rsidRPr="00471F6B">
        <w:rPr>
          <w:bCs/>
        </w:rPr>
        <w:t xml:space="preserve"> avec peinture poudre, avec </w:t>
      </w:r>
      <w:proofErr w:type="spellStart"/>
      <w:r w:rsidRPr="00471F6B">
        <w:rPr>
          <w:bCs/>
        </w:rPr>
        <w:t>iso-lant</w:t>
      </w:r>
      <w:proofErr w:type="spellEnd"/>
      <w:r w:rsidRPr="00471F6B">
        <w:rPr>
          <w:bCs/>
        </w:rPr>
        <w:t xml:space="preserve"> thermique réfléchissant.</w:t>
      </w:r>
    </w:p>
    <w:bookmarkEnd w:id="0"/>
    <w:p w14:paraId="1E1F5B5E" w14:textId="77777777" w:rsidR="005C70BA" w:rsidRPr="00F06434" w:rsidRDefault="005C70BA" w:rsidP="005C70BA">
      <w:pPr>
        <w:pStyle w:val="Paragraphedeliste"/>
        <w:numPr>
          <w:ilvl w:val="0"/>
          <w:numId w:val="12"/>
        </w:numPr>
        <w:spacing w:after="200" w:line="276" w:lineRule="auto"/>
        <w:ind w:right="141"/>
        <w:contextualSpacing/>
        <w:jc w:val="both"/>
        <w:rPr>
          <w:bCs/>
        </w:rPr>
      </w:pPr>
      <w:r w:rsidRPr="00F06434">
        <w:rPr>
          <w:bCs/>
        </w:rPr>
        <w:t>Allumage électronique direct avec 5 tentatives automatiques d’allumage et contrôle de flamme par électrode d’ionisation.</w:t>
      </w:r>
    </w:p>
    <w:p w14:paraId="3400E3F0" w14:textId="77777777" w:rsidR="00471F6B" w:rsidRPr="00471F6B" w:rsidRDefault="005C70BA" w:rsidP="00471F6B">
      <w:pPr>
        <w:pStyle w:val="Paragraphedeliste"/>
        <w:numPr>
          <w:ilvl w:val="0"/>
          <w:numId w:val="12"/>
        </w:numPr>
        <w:spacing w:after="200" w:line="276" w:lineRule="auto"/>
        <w:ind w:right="141"/>
        <w:contextualSpacing/>
        <w:rPr>
          <w:bCs/>
        </w:rPr>
      </w:pPr>
      <w:r w:rsidRPr="00F06434">
        <w:rPr>
          <w:bCs/>
        </w:rPr>
        <w:t>Thermostat de sécurité en cas de surchauffe échangeur.</w:t>
      </w:r>
    </w:p>
    <w:p w14:paraId="21355045" w14:textId="77777777" w:rsidR="005C70BA" w:rsidRDefault="00471F6B" w:rsidP="00471F6B">
      <w:pPr>
        <w:pStyle w:val="Paragraphedeliste"/>
        <w:numPr>
          <w:ilvl w:val="0"/>
          <w:numId w:val="12"/>
        </w:numPr>
        <w:spacing w:after="200" w:line="276" w:lineRule="auto"/>
        <w:ind w:right="141"/>
        <w:contextualSpacing/>
        <w:jc w:val="both"/>
        <w:rPr>
          <w:bCs/>
        </w:rPr>
      </w:pPr>
      <w:r>
        <w:rPr>
          <w:bCs/>
        </w:rPr>
        <w:t xml:space="preserve">Voyant </w:t>
      </w:r>
      <w:r w:rsidRPr="00471F6B">
        <w:rPr>
          <w:bCs/>
        </w:rPr>
        <w:t xml:space="preserve">de fonctionnement à </w:t>
      </w:r>
      <w:proofErr w:type="spellStart"/>
      <w:r w:rsidRPr="00471F6B">
        <w:rPr>
          <w:bCs/>
        </w:rPr>
        <w:t>led</w:t>
      </w:r>
      <w:proofErr w:type="spellEnd"/>
      <w:r w:rsidRPr="00471F6B">
        <w:rPr>
          <w:bCs/>
        </w:rPr>
        <w:t xml:space="preserve"> indiquant les différentes phases du cycle de fonctionnement ou la présence de défauts. </w:t>
      </w:r>
    </w:p>
    <w:p w14:paraId="155537FE" w14:textId="77777777" w:rsidR="00471F6B" w:rsidRDefault="00471F6B" w:rsidP="00471F6B">
      <w:pPr>
        <w:pStyle w:val="Paragraphedeliste"/>
        <w:numPr>
          <w:ilvl w:val="0"/>
          <w:numId w:val="12"/>
        </w:numPr>
        <w:spacing w:after="200" w:line="276" w:lineRule="auto"/>
        <w:ind w:right="141"/>
        <w:contextualSpacing/>
        <w:jc w:val="both"/>
        <w:rPr>
          <w:bCs/>
        </w:rPr>
      </w:pPr>
      <w:r>
        <w:rPr>
          <w:bCs/>
        </w:rPr>
        <w:t xml:space="preserve">Siphon d’évacuation et de raccordement condensats avec sécurité </w:t>
      </w:r>
      <w:r w:rsidR="00840131">
        <w:rPr>
          <w:bCs/>
        </w:rPr>
        <w:t>du contrôle de l’</w:t>
      </w:r>
      <w:r>
        <w:rPr>
          <w:bCs/>
        </w:rPr>
        <w:t xml:space="preserve">obstruction de l’évacuation </w:t>
      </w:r>
      <w:r w:rsidR="00840131">
        <w:rPr>
          <w:bCs/>
        </w:rPr>
        <w:t>des condensats</w:t>
      </w:r>
    </w:p>
    <w:p w14:paraId="0151C559" w14:textId="77777777" w:rsidR="003375AB" w:rsidRDefault="003375AB" w:rsidP="00C46778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</w:p>
    <w:p w14:paraId="390C920B" w14:textId="77777777" w:rsidR="00471F6B" w:rsidRDefault="00471F6B" w:rsidP="00C46778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</w:p>
    <w:p w14:paraId="324B7801" w14:textId="77777777" w:rsidR="00471F6B" w:rsidRDefault="00471F6B" w:rsidP="00C46778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</w:p>
    <w:p w14:paraId="144792A9" w14:textId="77777777" w:rsidR="00471F6B" w:rsidRDefault="00471F6B" w:rsidP="00C46778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</w:p>
    <w:p w14:paraId="18D21E23" w14:textId="77777777" w:rsidR="00471F6B" w:rsidRDefault="00471F6B" w:rsidP="00C46778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</w:p>
    <w:p w14:paraId="4FDAD5CB" w14:textId="77777777" w:rsidR="00471F6B" w:rsidRDefault="00471F6B" w:rsidP="00C46778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</w:p>
    <w:p w14:paraId="1948A59D" w14:textId="77777777" w:rsidR="00471F6B" w:rsidRDefault="00471F6B" w:rsidP="00C46778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</w:p>
    <w:p w14:paraId="13063BD9" w14:textId="77777777" w:rsidR="005C70BA" w:rsidRDefault="005C70BA" w:rsidP="00C46778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7132B611" w14:textId="77777777" w:rsidR="003375AB" w:rsidRDefault="003375AB" w:rsidP="00C46778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417F99E5" w14:textId="77777777" w:rsidR="002731D8" w:rsidRDefault="002731D8" w:rsidP="00C46778">
      <w:pPr>
        <w:autoSpaceDE w:val="0"/>
        <w:autoSpaceDN w:val="0"/>
        <w:adjustRightInd w:val="0"/>
        <w:rPr>
          <w:rFonts w:ascii="Calibri" w:hAnsi="Calibri" w:cs="Calibri"/>
        </w:rPr>
      </w:pPr>
    </w:p>
    <w:p w14:paraId="573FB970" w14:textId="77777777" w:rsidR="0065181F" w:rsidRDefault="0065181F" w:rsidP="005C70BA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</w:p>
    <w:p w14:paraId="42B9CFF5" w14:textId="77777777" w:rsidR="005C70BA" w:rsidRPr="00A9094A" w:rsidRDefault="005C70BA" w:rsidP="005C70BA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Type : X</w:t>
      </w:r>
      <w:r w:rsidR="00840131">
        <w:rPr>
          <w:rFonts w:ascii="Calibri" w:hAnsi="Calibri" w:cs="Calibri"/>
        </w:rPr>
        <w:t>TC</w:t>
      </w:r>
      <w:r w:rsidR="00D52B7F">
        <w:rPr>
          <w:rFonts w:ascii="Calibri" w:hAnsi="Calibri" w:cs="Calibri"/>
        </w:rPr>
        <w:t>15</w:t>
      </w:r>
      <w:r w:rsidRPr="00A9094A">
        <w:rPr>
          <w:rFonts w:ascii="Calibri" w:hAnsi="Calibri" w:cs="Calibri"/>
        </w:rPr>
        <w:t>-N</w:t>
      </w:r>
      <w:r w:rsidRPr="00A9094A">
        <w:rPr>
          <w:rFonts w:ascii="Calibri" w:hAnsi="Calibri" w:cs="Calibri"/>
        </w:rPr>
        <w:tab/>
        <w:t>Quantité</w:t>
      </w:r>
      <w:r w:rsidRPr="00A9094A">
        <w:rPr>
          <w:rFonts w:ascii="Calibri" w:hAnsi="Calibri" w:cs="Calibri"/>
        </w:rPr>
        <w:tab/>
      </w:r>
      <w:r w:rsidR="00D52B7F">
        <w:rPr>
          <w:rFonts w:ascii="Calibri" w:hAnsi="Calibri" w:cs="Calibri"/>
        </w:rPr>
        <w:t>X</w:t>
      </w:r>
    </w:p>
    <w:p w14:paraId="6D6BD4C6" w14:textId="77777777" w:rsidR="005C70BA" w:rsidRPr="00A9094A" w:rsidRDefault="005C70BA" w:rsidP="005C70BA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Marque : EXELTEC</w:t>
      </w:r>
    </w:p>
    <w:p w14:paraId="5CCEA9E9" w14:textId="77777777" w:rsidR="00A9094A" w:rsidRDefault="00A9094A" w:rsidP="005C70BA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Brûleur modulant</w:t>
      </w:r>
    </w:p>
    <w:p w14:paraId="7F5944C1" w14:textId="77777777" w:rsidR="005C70BA" w:rsidRPr="00A9094A" w:rsidRDefault="005C70BA" w:rsidP="005C70BA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maxi:</w:t>
      </w:r>
      <w:proofErr w:type="gramEnd"/>
      <w:r w:rsidRPr="00A9094A">
        <w:rPr>
          <w:rFonts w:ascii="Calibri" w:hAnsi="Calibri" w:cs="Calibri"/>
        </w:rPr>
        <w:t xml:space="preserve"> </w:t>
      </w:r>
      <w:r w:rsidR="00D52B7F">
        <w:rPr>
          <w:rFonts w:ascii="Calibri" w:hAnsi="Calibri" w:cs="Calibri"/>
        </w:rPr>
        <w:t>14,4</w:t>
      </w:r>
      <w:r w:rsidR="00840131">
        <w:rPr>
          <w:rFonts w:ascii="Calibri" w:hAnsi="Calibri" w:cs="Calibri"/>
        </w:rPr>
        <w:t>0</w:t>
      </w:r>
      <w:r w:rsidRPr="00A9094A">
        <w:rPr>
          <w:rFonts w:ascii="Calibri" w:hAnsi="Calibri" w:cs="Calibri"/>
        </w:rPr>
        <w:t xml:space="preserve"> kW </w:t>
      </w:r>
    </w:p>
    <w:p w14:paraId="1EAF9CA5" w14:textId="77777777" w:rsidR="005C70BA" w:rsidRPr="00A9094A" w:rsidRDefault="005C70BA" w:rsidP="005C70BA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mini:</w:t>
      </w:r>
      <w:proofErr w:type="gramEnd"/>
      <w:r w:rsidRPr="00A9094A">
        <w:rPr>
          <w:rFonts w:ascii="Calibri" w:hAnsi="Calibri" w:cs="Calibri"/>
        </w:rPr>
        <w:t xml:space="preserve"> </w:t>
      </w:r>
      <w:r w:rsidR="00D52B7F">
        <w:rPr>
          <w:rFonts w:ascii="Calibri" w:hAnsi="Calibri" w:cs="Calibri"/>
        </w:rPr>
        <w:t>6</w:t>
      </w:r>
      <w:r w:rsidR="00840131">
        <w:rPr>
          <w:rFonts w:ascii="Calibri" w:hAnsi="Calibri" w:cs="Calibri"/>
        </w:rPr>
        <w:t>,</w:t>
      </w:r>
      <w:r w:rsidR="00D52B7F">
        <w:rPr>
          <w:rFonts w:ascii="Calibri" w:hAnsi="Calibri" w:cs="Calibri"/>
        </w:rPr>
        <w:t>2</w:t>
      </w:r>
      <w:r w:rsidR="00840131">
        <w:rPr>
          <w:rFonts w:ascii="Calibri" w:hAnsi="Calibri" w:cs="Calibri"/>
        </w:rPr>
        <w:t xml:space="preserve">0 </w:t>
      </w:r>
      <w:r w:rsidRPr="00A9094A">
        <w:rPr>
          <w:rFonts w:ascii="Calibri" w:hAnsi="Calibri" w:cs="Calibri"/>
        </w:rPr>
        <w:t xml:space="preserve">kW </w:t>
      </w:r>
    </w:p>
    <w:p w14:paraId="52193B95" w14:textId="77777777" w:rsidR="005C70BA" w:rsidRPr="00A9094A" w:rsidRDefault="005C70BA" w:rsidP="005C70BA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Rendement de combustion à puissance nominal 9</w:t>
      </w:r>
      <w:r w:rsidR="00840131">
        <w:rPr>
          <w:rFonts w:ascii="Calibri" w:hAnsi="Calibri" w:cs="Calibri"/>
        </w:rPr>
        <w:t>6</w:t>
      </w:r>
      <w:r w:rsidRPr="00A9094A">
        <w:rPr>
          <w:rFonts w:ascii="Calibri" w:hAnsi="Calibri" w:cs="Calibri"/>
        </w:rPr>
        <w:t xml:space="preserve">% </w:t>
      </w:r>
    </w:p>
    <w:p w14:paraId="2D0FB492" w14:textId="77777777" w:rsidR="00840131" w:rsidRPr="00A9094A" w:rsidRDefault="00840131" w:rsidP="00840131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Rendement de combustion à puissance </w:t>
      </w:r>
      <w:r>
        <w:rPr>
          <w:rFonts w:ascii="Calibri" w:hAnsi="Calibri" w:cs="Calibri"/>
        </w:rPr>
        <w:t>mini</w:t>
      </w:r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10</w:t>
      </w:r>
      <w:r w:rsidR="00D52B7F">
        <w:rPr>
          <w:rFonts w:ascii="Calibri" w:hAnsi="Calibri" w:cs="Calibri"/>
        </w:rPr>
        <w:t>3,8</w:t>
      </w:r>
      <w:r w:rsidRPr="00A9094A">
        <w:rPr>
          <w:rFonts w:ascii="Calibri" w:hAnsi="Calibri" w:cs="Calibri"/>
        </w:rPr>
        <w:t xml:space="preserve">% </w:t>
      </w:r>
    </w:p>
    <w:p w14:paraId="4E8F1F07" w14:textId="77777777" w:rsidR="005C70BA" w:rsidRPr="00A9094A" w:rsidRDefault="005C70BA" w:rsidP="005C70BA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Efficacité saisonnière </w:t>
      </w:r>
      <w:r w:rsidR="00D52B7F">
        <w:rPr>
          <w:rFonts w:ascii="Calibri" w:hAnsi="Calibri" w:cs="Calibri"/>
        </w:rPr>
        <w:t>86,18</w:t>
      </w:r>
      <w:r w:rsidRPr="00A9094A">
        <w:rPr>
          <w:rFonts w:ascii="Calibri" w:hAnsi="Calibri" w:cs="Calibri"/>
        </w:rPr>
        <w:t xml:space="preserve"> % </w:t>
      </w:r>
      <w:proofErr w:type="spellStart"/>
      <w:proofErr w:type="gramStart"/>
      <w:r w:rsidRPr="00A9094A">
        <w:rPr>
          <w:rFonts w:ascii="Calibri" w:hAnsi="Calibri" w:cs="Calibri"/>
        </w:rPr>
        <w:t>ƞs,h</w:t>
      </w:r>
      <w:proofErr w:type="spellEnd"/>
      <w:proofErr w:type="gramEnd"/>
    </w:p>
    <w:p w14:paraId="63A62F26" w14:textId="77777777" w:rsidR="00F23C2E" w:rsidRDefault="00F23C2E" w:rsidP="005C70BA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Nox saisonnier &lt; 50 mg/kWh</w:t>
      </w:r>
    </w:p>
    <w:p w14:paraId="796BBC50" w14:textId="77777777" w:rsidR="005C70BA" w:rsidRPr="00A9094A" w:rsidRDefault="005C70BA" w:rsidP="005C70BA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Débit d’air à 15°C (m</w:t>
      </w:r>
      <w:r w:rsidRPr="00A9094A">
        <w:rPr>
          <w:rFonts w:ascii="Calibri" w:hAnsi="Calibri" w:cs="Calibri"/>
          <w:vertAlign w:val="superscript"/>
        </w:rPr>
        <w:t>3</w:t>
      </w:r>
      <w:r w:rsidRPr="00A9094A">
        <w:rPr>
          <w:rFonts w:ascii="Calibri" w:hAnsi="Calibri" w:cs="Calibri"/>
        </w:rPr>
        <w:t xml:space="preserve">/h) : </w:t>
      </w:r>
      <w:r w:rsidR="00D52B7F">
        <w:rPr>
          <w:rFonts w:ascii="Calibri" w:hAnsi="Calibri" w:cs="Calibri"/>
        </w:rPr>
        <w:t>1 600</w:t>
      </w:r>
      <w:r w:rsidRPr="00A9094A">
        <w:rPr>
          <w:rFonts w:ascii="Calibri" w:hAnsi="Calibri" w:cs="Calibri"/>
        </w:rPr>
        <w:t xml:space="preserve"> m³/h</w:t>
      </w:r>
    </w:p>
    <w:p w14:paraId="35243E67" w14:textId="77777777" w:rsidR="005C70BA" w:rsidRDefault="005C70BA" w:rsidP="005C70BA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Alimentation électrique : 230 V + N + T</w:t>
      </w:r>
    </w:p>
    <w:p w14:paraId="4A7ABA47" w14:textId="77777777" w:rsidR="00D52B7F" w:rsidRDefault="00D52B7F" w:rsidP="00D52B7F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</w:p>
    <w:p w14:paraId="61490CDC" w14:textId="77777777" w:rsidR="00D52B7F" w:rsidRPr="00A9094A" w:rsidRDefault="00D52B7F" w:rsidP="00D52B7F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Type : X</w:t>
      </w:r>
      <w:r>
        <w:rPr>
          <w:rFonts w:ascii="Calibri" w:hAnsi="Calibri" w:cs="Calibri"/>
        </w:rPr>
        <w:t>TC30</w:t>
      </w:r>
      <w:r w:rsidRPr="00A9094A">
        <w:rPr>
          <w:rFonts w:ascii="Calibri" w:hAnsi="Calibri" w:cs="Calibri"/>
        </w:rPr>
        <w:t>-N</w:t>
      </w:r>
      <w:r w:rsidRPr="00A9094A">
        <w:rPr>
          <w:rFonts w:ascii="Calibri" w:hAnsi="Calibri" w:cs="Calibri"/>
        </w:rPr>
        <w:tab/>
        <w:t>Quantité</w:t>
      </w:r>
      <w:r w:rsidRPr="00A9094A">
        <w:rPr>
          <w:rFonts w:ascii="Calibri" w:hAnsi="Calibri" w:cs="Calibri"/>
        </w:rPr>
        <w:tab/>
      </w:r>
      <w:r>
        <w:rPr>
          <w:rFonts w:ascii="Calibri" w:hAnsi="Calibri" w:cs="Calibri"/>
        </w:rPr>
        <w:t>X</w:t>
      </w:r>
    </w:p>
    <w:p w14:paraId="4A7F304F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Marque : EXELTEC</w:t>
      </w:r>
    </w:p>
    <w:p w14:paraId="0C6D1F1E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Brûleur modulant</w:t>
      </w:r>
    </w:p>
    <w:p w14:paraId="514F8243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maxi:</w:t>
      </w:r>
      <w:proofErr w:type="gramEnd"/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28,0</w:t>
      </w:r>
      <w:r w:rsidRPr="00A9094A">
        <w:rPr>
          <w:rFonts w:ascii="Calibri" w:hAnsi="Calibri" w:cs="Calibri"/>
        </w:rPr>
        <w:t xml:space="preserve"> kW </w:t>
      </w:r>
    </w:p>
    <w:p w14:paraId="72451F4D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mini:</w:t>
      </w:r>
      <w:proofErr w:type="gramEnd"/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10,0 </w:t>
      </w:r>
      <w:r w:rsidRPr="00A9094A">
        <w:rPr>
          <w:rFonts w:ascii="Calibri" w:hAnsi="Calibri" w:cs="Calibri"/>
        </w:rPr>
        <w:t xml:space="preserve">kW </w:t>
      </w:r>
    </w:p>
    <w:p w14:paraId="60CEBA71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Rendement de combustion à puissance nominal </w:t>
      </w:r>
      <w:r>
        <w:rPr>
          <w:rFonts w:ascii="Calibri" w:hAnsi="Calibri" w:cs="Calibri"/>
        </w:rPr>
        <w:t>96,1</w:t>
      </w:r>
      <w:r w:rsidRPr="00A9094A">
        <w:rPr>
          <w:rFonts w:ascii="Calibri" w:hAnsi="Calibri" w:cs="Calibri"/>
        </w:rPr>
        <w:t xml:space="preserve">% </w:t>
      </w:r>
    </w:p>
    <w:p w14:paraId="75D3696C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Rendement de combustion à puissance </w:t>
      </w:r>
      <w:r>
        <w:rPr>
          <w:rFonts w:ascii="Calibri" w:hAnsi="Calibri" w:cs="Calibri"/>
        </w:rPr>
        <w:t>mini</w:t>
      </w:r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106,5</w:t>
      </w:r>
      <w:r w:rsidRPr="00A9094A">
        <w:rPr>
          <w:rFonts w:ascii="Calibri" w:hAnsi="Calibri" w:cs="Calibri"/>
        </w:rPr>
        <w:t xml:space="preserve">% </w:t>
      </w:r>
    </w:p>
    <w:p w14:paraId="4A805569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Efficacité saisonnière </w:t>
      </w:r>
      <w:r>
        <w:rPr>
          <w:rFonts w:ascii="Calibri" w:hAnsi="Calibri" w:cs="Calibri"/>
        </w:rPr>
        <w:t>89,9</w:t>
      </w:r>
      <w:r w:rsidRPr="00A9094A">
        <w:rPr>
          <w:rFonts w:ascii="Calibri" w:hAnsi="Calibri" w:cs="Calibri"/>
        </w:rPr>
        <w:t xml:space="preserve"> % </w:t>
      </w:r>
      <w:proofErr w:type="spellStart"/>
      <w:proofErr w:type="gramStart"/>
      <w:r w:rsidRPr="00A9094A">
        <w:rPr>
          <w:rFonts w:ascii="Calibri" w:hAnsi="Calibri" w:cs="Calibri"/>
        </w:rPr>
        <w:t>ƞs,h</w:t>
      </w:r>
      <w:proofErr w:type="spellEnd"/>
      <w:proofErr w:type="gramEnd"/>
    </w:p>
    <w:p w14:paraId="38597CAE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Nox saisonnier &lt; 50 mg/kWh</w:t>
      </w:r>
    </w:p>
    <w:p w14:paraId="5C10E963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Débit d’air à 15°C (m</w:t>
      </w:r>
      <w:r w:rsidRPr="00A9094A">
        <w:rPr>
          <w:rFonts w:ascii="Calibri" w:hAnsi="Calibri" w:cs="Calibri"/>
          <w:vertAlign w:val="superscript"/>
        </w:rPr>
        <w:t>3</w:t>
      </w:r>
      <w:r w:rsidRPr="00A9094A">
        <w:rPr>
          <w:rFonts w:ascii="Calibri" w:hAnsi="Calibri" w:cs="Calibri"/>
        </w:rPr>
        <w:t xml:space="preserve">/h) : </w:t>
      </w:r>
      <w:r>
        <w:rPr>
          <w:rFonts w:ascii="Calibri" w:hAnsi="Calibri" w:cs="Calibri"/>
        </w:rPr>
        <w:t>3 200</w:t>
      </w:r>
      <w:r w:rsidRPr="00A9094A">
        <w:rPr>
          <w:rFonts w:ascii="Calibri" w:hAnsi="Calibri" w:cs="Calibri"/>
        </w:rPr>
        <w:t xml:space="preserve"> m³/h</w:t>
      </w:r>
    </w:p>
    <w:p w14:paraId="0FD6746D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Alimentation électrique : 230 V + N + T</w:t>
      </w:r>
    </w:p>
    <w:p w14:paraId="313D3DEF" w14:textId="77777777" w:rsidR="00D52B7F" w:rsidRDefault="00D52B7F" w:rsidP="00D52B7F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</w:p>
    <w:p w14:paraId="157DC67B" w14:textId="77777777" w:rsidR="00D52B7F" w:rsidRPr="00A9094A" w:rsidRDefault="00D52B7F" w:rsidP="00D52B7F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Type : X</w:t>
      </w:r>
      <w:r>
        <w:rPr>
          <w:rFonts w:ascii="Calibri" w:hAnsi="Calibri" w:cs="Calibri"/>
        </w:rPr>
        <w:t>TC40</w:t>
      </w:r>
      <w:r w:rsidRPr="00A9094A">
        <w:rPr>
          <w:rFonts w:ascii="Calibri" w:hAnsi="Calibri" w:cs="Calibri"/>
        </w:rPr>
        <w:t>-N</w:t>
      </w:r>
      <w:r w:rsidRPr="00A9094A">
        <w:rPr>
          <w:rFonts w:ascii="Calibri" w:hAnsi="Calibri" w:cs="Calibri"/>
        </w:rPr>
        <w:tab/>
        <w:t>Quantité</w:t>
      </w:r>
      <w:r w:rsidRPr="00A9094A">
        <w:rPr>
          <w:rFonts w:ascii="Calibri" w:hAnsi="Calibri" w:cs="Calibri"/>
        </w:rPr>
        <w:tab/>
      </w:r>
      <w:r>
        <w:rPr>
          <w:rFonts w:ascii="Calibri" w:hAnsi="Calibri" w:cs="Calibri"/>
        </w:rPr>
        <w:t>X</w:t>
      </w:r>
    </w:p>
    <w:p w14:paraId="15340932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Marque : EXELTEC</w:t>
      </w:r>
    </w:p>
    <w:p w14:paraId="08517299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Brûleur modulant</w:t>
      </w:r>
    </w:p>
    <w:p w14:paraId="37A60A3C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maxi:</w:t>
      </w:r>
      <w:proofErr w:type="gramEnd"/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35,0</w:t>
      </w:r>
      <w:r w:rsidRPr="00A9094A">
        <w:rPr>
          <w:rFonts w:ascii="Calibri" w:hAnsi="Calibri" w:cs="Calibri"/>
        </w:rPr>
        <w:t xml:space="preserve"> kW </w:t>
      </w:r>
    </w:p>
    <w:p w14:paraId="77E3718A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mini:</w:t>
      </w:r>
      <w:proofErr w:type="gramEnd"/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14,0 </w:t>
      </w:r>
      <w:r w:rsidRPr="00A9094A">
        <w:rPr>
          <w:rFonts w:ascii="Calibri" w:hAnsi="Calibri" w:cs="Calibri"/>
        </w:rPr>
        <w:t xml:space="preserve">kW </w:t>
      </w:r>
    </w:p>
    <w:p w14:paraId="6B87C1DA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Rendement de combustion à puissance nominal 9</w:t>
      </w:r>
      <w:r>
        <w:rPr>
          <w:rFonts w:ascii="Calibri" w:hAnsi="Calibri" w:cs="Calibri"/>
        </w:rPr>
        <w:t>6,2</w:t>
      </w:r>
      <w:r w:rsidRPr="00A9094A">
        <w:rPr>
          <w:rFonts w:ascii="Calibri" w:hAnsi="Calibri" w:cs="Calibri"/>
        </w:rPr>
        <w:t xml:space="preserve">% </w:t>
      </w:r>
    </w:p>
    <w:p w14:paraId="5224B8D0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Rendement de combustion à puissance </w:t>
      </w:r>
      <w:r>
        <w:rPr>
          <w:rFonts w:ascii="Calibri" w:hAnsi="Calibri" w:cs="Calibri"/>
        </w:rPr>
        <w:t>mini</w:t>
      </w:r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105,1</w:t>
      </w:r>
      <w:r w:rsidRPr="00A9094A">
        <w:rPr>
          <w:rFonts w:ascii="Calibri" w:hAnsi="Calibri" w:cs="Calibri"/>
        </w:rPr>
        <w:t xml:space="preserve">% </w:t>
      </w:r>
    </w:p>
    <w:p w14:paraId="65D2DDB3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Efficacité saisonnière </w:t>
      </w:r>
      <w:r>
        <w:rPr>
          <w:rFonts w:ascii="Calibri" w:hAnsi="Calibri" w:cs="Calibri"/>
        </w:rPr>
        <w:t>8</w:t>
      </w:r>
      <w:r w:rsidR="006D1E92">
        <w:rPr>
          <w:rFonts w:ascii="Calibri" w:hAnsi="Calibri" w:cs="Calibri"/>
        </w:rPr>
        <w:t>8,8</w:t>
      </w:r>
      <w:r w:rsidRPr="00A9094A">
        <w:rPr>
          <w:rFonts w:ascii="Calibri" w:hAnsi="Calibri" w:cs="Calibri"/>
        </w:rPr>
        <w:t xml:space="preserve"> % </w:t>
      </w:r>
      <w:proofErr w:type="spellStart"/>
      <w:proofErr w:type="gramStart"/>
      <w:r w:rsidRPr="00A9094A">
        <w:rPr>
          <w:rFonts w:ascii="Calibri" w:hAnsi="Calibri" w:cs="Calibri"/>
        </w:rPr>
        <w:t>ƞs,h</w:t>
      </w:r>
      <w:proofErr w:type="spellEnd"/>
      <w:proofErr w:type="gramEnd"/>
    </w:p>
    <w:p w14:paraId="65900992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Nox saisonnier &lt; 50 mg/kWh</w:t>
      </w:r>
    </w:p>
    <w:p w14:paraId="61CC154E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Débit d’air à 15°C (m</w:t>
      </w:r>
      <w:r w:rsidRPr="00A9094A">
        <w:rPr>
          <w:rFonts w:ascii="Calibri" w:hAnsi="Calibri" w:cs="Calibri"/>
          <w:vertAlign w:val="superscript"/>
        </w:rPr>
        <w:t>3</w:t>
      </w:r>
      <w:r w:rsidRPr="00A9094A">
        <w:rPr>
          <w:rFonts w:ascii="Calibri" w:hAnsi="Calibri" w:cs="Calibri"/>
        </w:rPr>
        <w:t xml:space="preserve">/h) : </w:t>
      </w:r>
      <w:r>
        <w:rPr>
          <w:rFonts w:ascii="Calibri" w:hAnsi="Calibri" w:cs="Calibri"/>
        </w:rPr>
        <w:t>4 400</w:t>
      </w:r>
      <w:r w:rsidRPr="00A9094A">
        <w:rPr>
          <w:rFonts w:ascii="Calibri" w:hAnsi="Calibri" w:cs="Calibri"/>
        </w:rPr>
        <w:t xml:space="preserve"> m³/h</w:t>
      </w:r>
    </w:p>
    <w:p w14:paraId="6D5A476C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Alimentation électrique : 230 V + N + T</w:t>
      </w:r>
    </w:p>
    <w:p w14:paraId="3B72DE44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</w:p>
    <w:p w14:paraId="40C59D10" w14:textId="77777777" w:rsidR="00D52B7F" w:rsidRPr="00A9094A" w:rsidRDefault="00D52B7F" w:rsidP="00D52B7F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Type : X</w:t>
      </w:r>
      <w:r>
        <w:rPr>
          <w:rFonts w:ascii="Calibri" w:hAnsi="Calibri" w:cs="Calibri"/>
        </w:rPr>
        <w:t>TC50</w:t>
      </w:r>
      <w:r w:rsidRPr="00A9094A">
        <w:rPr>
          <w:rFonts w:ascii="Calibri" w:hAnsi="Calibri" w:cs="Calibri"/>
        </w:rPr>
        <w:t>-N</w:t>
      </w:r>
      <w:r w:rsidRPr="00A9094A">
        <w:rPr>
          <w:rFonts w:ascii="Calibri" w:hAnsi="Calibri" w:cs="Calibri"/>
        </w:rPr>
        <w:tab/>
        <w:t>Quantité</w:t>
      </w:r>
      <w:r w:rsidRPr="00A9094A">
        <w:rPr>
          <w:rFonts w:ascii="Calibri" w:hAnsi="Calibri" w:cs="Calibri"/>
        </w:rPr>
        <w:tab/>
      </w:r>
      <w:r>
        <w:rPr>
          <w:rFonts w:ascii="Calibri" w:hAnsi="Calibri" w:cs="Calibri"/>
        </w:rPr>
        <w:t>X</w:t>
      </w:r>
    </w:p>
    <w:p w14:paraId="782737CA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Marque : EXELTEC</w:t>
      </w:r>
    </w:p>
    <w:p w14:paraId="13943D71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Brûleur modulant</w:t>
      </w:r>
    </w:p>
    <w:p w14:paraId="3905D1AC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maxi:</w:t>
      </w:r>
      <w:proofErr w:type="gramEnd"/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48,0</w:t>
      </w:r>
      <w:r w:rsidRPr="00A9094A">
        <w:rPr>
          <w:rFonts w:ascii="Calibri" w:hAnsi="Calibri" w:cs="Calibri"/>
        </w:rPr>
        <w:t xml:space="preserve"> kW </w:t>
      </w:r>
    </w:p>
    <w:p w14:paraId="2F49811D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mini:</w:t>
      </w:r>
      <w:proofErr w:type="gramEnd"/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19,0 </w:t>
      </w:r>
      <w:r w:rsidRPr="00A9094A">
        <w:rPr>
          <w:rFonts w:ascii="Calibri" w:hAnsi="Calibri" w:cs="Calibri"/>
        </w:rPr>
        <w:t xml:space="preserve">kW </w:t>
      </w:r>
    </w:p>
    <w:p w14:paraId="31EAEFE8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Rendement de combustion à puissance nominal 9</w:t>
      </w:r>
      <w:r>
        <w:rPr>
          <w:rFonts w:ascii="Calibri" w:hAnsi="Calibri" w:cs="Calibri"/>
        </w:rPr>
        <w:t>6,4</w:t>
      </w:r>
      <w:r w:rsidRPr="00A9094A">
        <w:rPr>
          <w:rFonts w:ascii="Calibri" w:hAnsi="Calibri" w:cs="Calibri"/>
        </w:rPr>
        <w:t xml:space="preserve">% </w:t>
      </w:r>
    </w:p>
    <w:p w14:paraId="1D025DDE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Rendement de combustion à puissance </w:t>
      </w:r>
      <w:r>
        <w:rPr>
          <w:rFonts w:ascii="Calibri" w:hAnsi="Calibri" w:cs="Calibri"/>
        </w:rPr>
        <w:t>mini</w:t>
      </w:r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103,2</w:t>
      </w:r>
      <w:r w:rsidRPr="00A9094A">
        <w:rPr>
          <w:rFonts w:ascii="Calibri" w:hAnsi="Calibri" w:cs="Calibri"/>
        </w:rPr>
        <w:t xml:space="preserve">% </w:t>
      </w:r>
    </w:p>
    <w:p w14:paraId="7ED7C52B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Efficacité saisonnière </w:t>
      </w:r>
      <w:r>
        <w:rPr>
          <w:rFonts w:ascii="Calibri" w:hAnsi="Calibri" w:cs="Calibri"/>
        </w:rPr>
        <w:t>8</w:t>
      </w:r>
      <w:r w:rsidR="006D1E92">
        <w:rPr>
          <w:rFonts w:ascii="Calibri" w:hAnsi="Calibri" w:cs="Calibri"/>
        </w:rPr>
        <w:t>7,10</w:t>
      </w:r>
      <w:r w:rsidRPr="00A9094A">
        <w:rPr>
          <w:rFonts w:ascii="Calibri" w:hAnsi="Calibri" w:cs="Calibri"/>
        </w:rPr>
        <w:t xml:space="preserve"> % </w:t>
      </w:r>
      <w:proofErr w:type="spellStart"/>
      <w:proofErr w:type="gramStart"/>
      <w:r w:rsidRPr="00A9094A">
        <w:rPr>
          <w:rFonts w:ascii="Calibri" w:hAnsi="Calibri" w:cs="Calibri"/>
        </w:rPr>
        <w:t>ƞs,h</w:t>
      </w:r>
      <w:proofErr w:type="spellEnd"/>
      <w:proofErr w:type="gramEnd"/>
    </w:p>
    <w:p w14:paraId="36B3F350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Nox saisonnier &lt; 50 mg/kWh</w:t>
      </w:r>
    </w:p>
    <w:p w14:paraId="308A2519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Débit d’air à 15°C (m</w:t>
      </w:r>
      <w:r w:rsidRPr="00A9094A">
        <w:rPr>
          <w:rFonts w:ascii="Calibri" w:hAnsi="Calibri" w:cs="Calibri"/>
          <w:vertAlign w:val="superscript"/>
        </w:rPr>
        <w:t>3</w:t>
      </w:r>
      <w:r w:rsidRPr="00A9094A">
        <w:rPr>
          <w:rFonts w:ascii="Calibri" w:hAnsi="Calibri" w:cs="Calibri"/>
        </w:rPr>
        <w:t xml:space="preserve">/h) : </w:t>
      </w:r>
      <w:r>
        <w:rPr>
          <w:rFonts w:ascii="Calibri" w:hAnsi="Calibri" w:cs="Calibri"/>
        </w:rPr>
        <w:t>5 500</w:t>
      </w:r>
      <w:r w:rsidRPr="00A9094A">
        <w:rPr>
          <w:rFonts w:ascii="Calibri" w:hAnsi="Calibri" w:cs="Calibri"/>
        </w:rPr>
        <w:t xml:space="preserve"> m³/h</w:t>
      </w:r>
    </w:p>
    <w:p w14:paraId="3EBDEC2D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lastRenderedPageBreak/>
        <w:t>Alimentation électrique : 230 V + N + T</w:t>
      </w:r>
    </w:p>
    <w:p w14:paraId="171A47C0" w14:textId="77777777" w:rsidR="00D52B7F" w:rsidRDefault="00D52B7F" w:rsidP="005C70BA">
      <w:pPr>
        <w:autoSpaceDE w:val="0"/>
        <w:autoSpaceDN w:val="0"/>
        <w:adjustRightInd w:val="0"/>
        <w:rPr>
          <w:rFonts w:ascii="Calibri" w:hAnsi="Calibri" w:cs="Calibri"/>
        </w:rPr>
      </w:pPr>
    </w:p>
    <w:p w14:paraId="663F5C93" w14:textId="77777777" w:rsidR="00D52B7F" w:rsidRPr="00A9094A" w:rsidRDefault="00D52B7F" w:rsidP="00D52B7F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Type : X</w:t>
      </w:r>
      <w:r>
        <w:rPr>
          <w:rFonts w:ascii="Calibri" w:hAnsi="Calibri" w:cs="Calibri"/>
        </w:rPr>
        <w:t>TC60</w:t>
      </w:r>
      <w:r w:rsidRPr="00A9094A">
        <w:rPr>
          <w:rFonts w:ascii="Calibri" w:hAnsi="Calibri" w:cs="Calibri"/>
        </w:rPr>
        <w:t>-N</w:t>
      </w:r>
      <w:r w:rsidRPr="00A9094A">
        <w:rPr>
          <w:rFonts w:ascii="Calibri" w:hAnsi="Calibri" w:cs="Calibri"/>
        </w:rPr>
        <w:tab/>
        <w:t>Quantité</w:t>
      </w:r>
      <w:r w:rsidRPr="00A9094A">
        <w:rPr>
          <w:rFonts w:ascii="Calibri" w:hAnsi="Calibri" w:cs="Calibri"/>
        </w:rPr>
        <w:tab/>
      </w:r>
      <w:r w:rsidR="00FF3D3B">
        <w:rPr>
          <w:rFonts w:ascii="Calibri" w:hAnsi="Calibri" w:cs="Calibri"/>
        </w:rPr>
        <w:t>X</w:t>
      </w:r>
    </w:p>
    <w:p w14:paraId="27CF6CB7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Marque : EXELTEC</w:t>
      </w:r>
    </w:p>
    <w:p w14:paraId="5B8A5EE1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Brûleur modulant</w:t>
      </w:r>
    </w:p>
    <w:p w14:paraId="6666B2A1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maxi:</w:t>
      </w:r>
      <w:proofErr w:type="gramEnd"/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57,0</w:t>
      </w:r>
      <w:r w:rsidRPr="00A9094A">
        <w:rPr>
          <w:rFonts w:ascii="Calibri" w:hAnsi="Calibri" w:cs="Calibri"/>
        </w:rPr>
        <w:t xml:space="preserve"> kW </w:t>
      </w:r>
    </w:p>
    <w:p w14:paraId="0CDFC2FA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mini:</w:t>
      </w:r>
      <w:proofErr w:type="gramEnd"/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21,0 </w:t>
      </w:r>
      <w:r w:rsidRPr="00A9094A">
        <w:rPr>
          <w:rFonts w:ascii="Calibri" w:hAnsi="Calibri" w:cs="Calibri"/>
        </w:rPr>
        <w:t xml:space="preserve">kW </w:t>
      </w:r>
    </w:p>
    <w:p w14:paraId="7F47A74A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Rendement de combustion à puissance nominal 9</w:t>
      </w:r>
      <w:r>
        <w:rPr>
          <w:rFonts w:ascii="Calibri" w:hAnsi="Calibri" w:cs="Calibri"/>
        </w:rPr>
        <w:t>6,6</w:t>
      </w:r>
      <w:r w:rsidRPr="00A9094A">
        <w:rPr>
          <w:rFonts w:ascii="Calibri" w:hAnsi="Calibri" w:cs="Calibri"/>
        </w:rPr>
        <w:t xml:space="preserve">% </w:t>
      </w:r>
    </w:p>
    <w:p w14:paraId="7AE9C41B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Rendement de combustion à puissance </w:t>
      </w:r>
      <w:r>
        <w:rPr>
          <w:rFonts w:ascii="Calibri" w:hAnsi="Calibri" w:cs="Calibri"/>
        </w:rPr>
        <w:t>mini</w:t>
      </w:r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105,1</w:t>
      </w:r>
      <w:r w:rsidRPr="00A9094A">
        <w:rPr>
          <w:rFonts w:ascii="Calibri" w:hAnsi="Calibri" w:cs="Calibri"/>
        </w:rPr>
        <w:t xml:space="preserve">% </w:t>
      </w:r>
    </w:p>
    <w:p w14:paraId="75153452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Efficacité saisonnière </w:t>
      </w:r>
      <w:r>
        <w:rPr>
          <w:rFonts w:ascii="Calibri" w:hAnsi="Calibri" w:cs="Calibri"/>
        </w:rPr>
        <w:t>89</w:t>
      </w:r>
      <w:r w:rsidRPr="00A9094A">
        <w:rPr>
          <w:rFonts w:ascii="Calibri" w:hAnsi="Calibri" w:cs="Calibri"/>
        </w:rPr>
        <w:t xml:space="preserve"> % </w:t>
      </w:r>
      <w:proofErr w:type="spellStart"/>
      <w:proofErr w:type="gramStart"/>
      <w:r w:rsidRPr="00A9094A">
        <w:rPr>
          <w:rFonts w:ascii="Calibri" w:hAnsi="Calibri" w:cs="Calibri"/>
        </w:rPr>
        <w:t>ƞs,h</w:t>
      </w:r>
      <w:proofErr w:type="spellEnd"/>
      <w:proofErr w:type="gramEnd"/>
    </w:p>
    <w:p w14:paraId="49851903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Nox saisonnier &lt; 50 mg/kWh</w:t>
      </w:r>
    </w:p>
    <w:p w14:paraId="121D5F3C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Débit d’air à 15°C (m</w:t>
      </w:r>
      <w:r w:rsidRPr="00A9094A">
        <w:rPr>
          <w:rFonts w:ascii="Calibri" w:hAnsi="Calibri" w:cs="Calibri"/>
          <w:vertAlign w:val="superscript"/>
        </w:rPr>
        <w:t>3</w:t>
      </w:r>
      <w:r w:rsidRPr="00A9094A">
        <w:rPr>
          <w:rFonts w:ascii="Calibri" w:hAnsi="Calibri" w:cs="Calibri"/>
        </w:rPr>
        <w:t xml:space="preserve">/h) : </w:t>
      </w:r>
      <w:r>
        <w:rPr>
          <w:rFonts w:ascii="Calibri" w:hAnsi="Calibri" w:cs="Calibri"/>
        </w:rPr>
        <w:t>6 500</w:t>
      </w:r>
      <w:r w:rsidRPr="00A9094A">
        <w:rPr>
          <w:rFonts w:ascii="Calibri" w:hAnsi="Calibri" w:cs="Calibri"/>
        </w:rPr>
        <w:t xml:space="preserve"> m³/h</w:t>
      </w:r>
    </w:p>
    <w:p w14:paraId="0BDB3DCB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Alimentation électrique : 230 V + N + T</w:t>
      </w:r>
    </w:p>
    <w:p w14:paraId="74DE42AD" w14:textId="77777777" w:rsidR="00D52B7F" w:rsidRDefault="00D52B7F" w:rsidP="005C70BA">
      <w:pPr>
        <w:autoSpaceDE w:val="0"/>
        <w:autoSpaceDN w:val="0"/>
        <w:adjustRightInd w:val="0"/>
        <w:rPr>
          <w:rFonts w:ascii="Calibri" w:hAnsi="Calibri" w:cs="Calibri"/>
        </w:rPr>
      </w:pPr>
    </w:p>
    <w:p w14:paraId="0DB0CDF4" w14:textId="77777777" w:rsidR="00D52B7F" w:rsidRPr="00A9094A" w:rsidRDefault="00D52B7F" w:rsidP="00D52B7F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Type : X</w:t>
      </w:r>
      <w:r>
        <w:rPr>
          <w:rFonts w:ascii="Calibri" w:hAnsi="Calibri" w:cs="Calibri"/>
        </w:rPr>
        <w:t>TC90</w:t>
      </w:r>
      <w:r w:rsidRPr="00A9094A">
        <w:rPr>
          <w:rFonts w:ascii="Calibri" w:hAnsi="Calibri" w:cs="Calibri"/>
        </w:rPr>
        <w:t>-N</w:t>
      </w:r>
      <w:r w:rsidRPr="00A9094A">
        <w:rPr>
          <w:rFonts w:ascii="Calibri" w:hAnsi="Calibri" w:cs="Calibri"/>
        </w:rPr>
        <w:tab/>
        <w:t>Quantité</w:t>
      </w:r>
      <w:r w:rsidRPr="00A9094A">
        <w:rPr>
          <w:rFonts w:ascii="Calibri" w:hAnsi="Calibri" w:cs="Calibri"/>
        </w:rPr>
        <w:tab/>
      </w:r>
      <w:r w:rsidR="00FF3D3B">
        <w:rPr>
          <w:rFonts w:ascii="Calibri" w:hAnsi="Calibri" w:cs="Calibri"/>
        </w:rPr>
        <w:t>X</w:t>
      </w:r>
    </w:p>
    <w:p w14:paraId="52D9BAB8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Marque : EXELTEC</w:t>
      </w:r>
    </w:p>
    <w:p w14:paraId="05DCFDB6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Brûleur modulant</w:t>
      </w:r>
    </w:p>
    <w:p w14:paraId="09FDF2EE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maxi:</w:t>
      </w:r>
      <w:proofErr w:type="gramEnd"/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89,0</w:t>
      </w:r>
      <w:r w:rsidRPr="00A9094A">
        <w:rPr>
          <w:rFonts w:ascii="Calibri" w:hAnsi="Calibri" w:cs="Calibri"/>
        </w:rPr>
        <w:t xml:space="preserve"> kW </w:t>
      </w:r>
    </w:p>
    <w:p w14:paraId="6E5D56B2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mini:</w:t>
      </w:r>
      <w:proofErr w:type="gramEnd"/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35,0 </w:t>
      </w:r>
      <w:r w:rsidRPr="00A9094A">
        <w:rPr>
          <w:rFonts w:ascii="Calibri" w:hAnsi="Calibri" w:cs="Calibri"/>
        </w:rPr>
        <w:t xml:space="preserve">kW </w:t>
      </w:r>
    </w:p>
    <w:p w14:paraId="0DD3DA63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Rendement de combustion à puissance nominal 9</w:t>
      </w:r>
      <w:r>
        <w:rPr>
          <w:rFonts w:ascii="Calibri" w:hAnsi="Calibri" w:cs="Calibri"/>
        </w:rPr>
        <w:t>8,0</w:t>
      </w:r>
      <w:r w:rsidRPr="00A9094A">
        <w:rPr>
          <w:rFonts w:ascii="Calibri" w:hAnsi="Calibri" w:cs="Calibri"/>
        </w:rPr>
        <w:t xml:space="preserve">% </w:t>
      </w:r>
    </w:p>
    <w:p w14:paraId="136DB4DA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Rendement de combustion à puissance </w:t>
      </w:r>
      <w:r>
        <w:rPr>
          <w:rFonts w:ascii="Calibri" w:hAnsi="Calibri" w:cs="Calibri"/>
        </w:rPr>
        <w:t>mini</w:t>
      </w:r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105,2</w:t>
      </w:r>
      <w:r w:rsidRPr="00A9094A">
        <w:rPr>
          <w:rFonts w:ascii="Calibri" w:hAnsi="Calibri" w:cs="Calibri"/>
        </w:rPr>
        <w:t xml:space="preserve">% </w:t>
      </w:r>
    </w:p>
    <w:p w14:paraId="72BFBB1A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Efficacité saisonnière </w:t>
      </w:r>
      <w:r>
        <w:rPr>
          <w:rFonts w:ascii="Calibri" w:hAnsi="Calibri" w:cs="Calibri"/>
        </w:rPr>
        <w:t>8</w:t>
      </w:r>
      <w:r w:rsidR="006D1E92">
        <w:rPr>
          <w:rFonts w:ascii="Calibri" w:hAnsi="Calibri" w:cs="Calibri"/>
        </w:rPr>
        <w:t>8,6</w:t>
      </w:r>
      <w:r w:rsidRPr="00A9094A">
        <w:rPr>
          <w:rFonts w:ascii="Calibri" w:hAnsi="Calibri" w:cs="Calibri"/>
        </w:rPr>
        <w:t xml:space="preserve"> % </w:t>
      </w:r>
      <w:proofErr w:type="spellStart"/>
      <w:proofErr w:type="gramStart"/>
      <w:r w:rsidRPr="00A9094A">
        <w:rPr>
          <w:rFonts w:ascii="Calibri" w:hAnsi="Calibri" w:cs="Calibri"/>
        </w:rPr>
        <w:t>ƞs,h</w:t>
      </w:r>
      <w:proofErr w:type="spellEnd"/>
      <w:proofErr w:type="gramEnd"/>
    </w:p>
    <w:p w14:paraId="4079BF38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Nox saisonnier &lt; 50 mg/kWh</w:t>
      </w:r>
    </w:p>
    <w:p w14:paraId="19A99B0B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Débit d’air à 15°C (m</w:t>
      </w:r>
      <w:r w:rsidRPr="00A9094A">
        <w:rPr>
          <w:rFonts w:ascii="Calibri" w:hAnsi="Calibri" w:cs="Calibri"/>
          <w:vertAlign w:val="superscript"/>
        </w:rPr>
        <w:t>3</w:t>
      </w:r>
      <w:r w:rsidRPr="00A9094A">
        <w:rPr>
          <w:rFonts w:ascii="Calibri" w:hAnsi="Calibri" w:cs="Calibri"/>
        </w:rPr>
        <w:t xml:space="preserve">/h) : </w:t>
      </w:r>
      <w:r>
        <w:rPr>
          <w:rFonts w:ascii="Calibri" w:hAnsi="Calibri" w:cs="Calibri"/>
        </w:rPr>
        <w:t xml:space="preserve">10 000 </w:t>
      </w:r>
      <w:r w:rsidRPr="00A9094A">
        <w:rPr>
          <w:rFonts w:ascii="Calibri" w:hAnsi="Calibri" w:cs="Calibri"/>
        </w:rPr>
        <w:t>m³/h</w:t>
      </w:r>
    </w:p>
    <w:p w14:paraId="1AADA45A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Alimentation électrique : 230 V + N + T</w:t>
      </w:r>
    </w:p>
    <w:p w14:paraId="1286E2BF" w14:textId="77777777" w:rsidR="00D52B7F" w:rsidRDefault="00D52B7F" w:rsidP="005C70BA">
      <w:pPr>
        <w:autoSpaceDE w:val="0"/>
        <w:autoSpaceDN w:val="0"/>
        <w:adjustRightInd w:val="0"/>
        <w:rPr>
          <w:rFonts w:ascii="Calibri" w:hAnsi="Calibri" w:cs="Calibri"/>
        </w:rPr>
      </w:pPr>
    </w:p>
    <w:p w14:paraId="5BB568E4" w14:textId="77777777" w:rsidR="00D52B7F" w:rsidRPr="00A9094A" w:rsidRDefault="00D52B7F" w:rsidP="00D52B7F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Type : X</w:t>
      </w:r>
      <w:r>
        <w:rPr>
          <w:rFonts w:ascii="Calibri" w:hAnsi="Calibri" w:cs="Calibri"/>
        </w:rPr>
        <w:t>TC120</w:t>
      </w:r>
      <w:r w:rsidRPr="00A9094A">
        <w:rPr>
          <w:rFonts w:ascii="Calibri" w:hAnsi="Calibri" w:cs="Calibri"/>
        </w:rPr>
        <w:t>-N</w:t>
      </w:r>
      <w:r w:rsidRPr="00A9094A">
        <w:rPr>
          <w:rFonts w:ascii="Calibri" w:hAnsi="Calibri" w:cs="Calibri"/>
        </w:rPr>
        <w:tab/>
        <w:t>Quantité</w:t>
      </w:r>
      <w:r w:rsidRPr="00A9094A">
        <w:rPr>
          <w:rFonts w:ascii="Calibri" w:hAnsi="Calibri" w:cs="Calibri"/>
        </w:rPr>
        <w:tab/>
      </w:r>
      <w:r w:rsidR="00FF3D3B">
        <w:rPr>
          <w:rFonts w:ascii="Calibri" w:hAnsi="Calibri" w:cs="Calibri"/>
        </w:rPr>
        <w:t>X</w:t>
      </w:r>
    </w:p>
    <w:p w14:paraId="5985D2CF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Marque : EXELTEC</w:t>
      </w:r>
    </w:p>
    <w:p w14:paraId="7DF5432F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Brûleur modulant</w:t>
      </w:r>
    </w:p>
    <w:p w14:paraId="451F692C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maxi:</w:t>
      </w:r>
      <w:proofErr w:type="gramEnd"/>
      <w:r w:rsidRPr="00A9094A">
        <w:rPr>
          <w:rFonts w:ascii="Calibri" w:hAnsi="Calibri" w:cs="Calibri"/>
        </w:rPr>
        <w:t xml:space="preserve"> </w:t>
      </w:r>
      <w:r w:rsidR="00FF3D3B">
        <w:rPr>
          <w:rFonts w:ascii="Calibri" w:hAnsi="Calibri" w:cs="Calibri"/>
        </w:rPr>
        <w:t>115</w:t>
      </w:r>
      <w:r>
        <w:rPr>
          <w:rFonts w:ascii="Calibri" w:hAnsi="Calibri" w:cs="Calibri"/>
        </w:rPr>
        <w:t>,0</w:t>
      </w:r>
      <w:r w:rsidRPr="00A9094A">
        <w:rPr>
          <w:rFonts w:ascii="Calibri" w:hAnsi="Calibri" w:cs="Calibri"/>
        </w:rPr>
        <w:t xml:space="preserve"> kW </w:t>
      </w:r>
    </w:p>
    <w:p w14:paraId="611283A4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Puissance Utile </w:t>
      </w:r>
      <w:proofErr w:type="spellStart"/>
      <w:r w:rsidRPr="00A9094A">
        <w:rPr>
          <w:rFonts w:ascii="Calibri" w:hAnsi="Calibri" w:cs="Calibri"/>
        </w:rPr>
        <w:t>pci</w:t>
      </w:r>
      <w:proofErr w:type="spellEnd"/>
      <w:r w:rsidRPr="00A9094A">
        <w:rPr>
          <w:rFonts w:ascii="Calibri" w:hAnsi="Calibri" w:cs="Calibri"/>
        </w:rPr>
        <w:t> </w:t>
      </w:r>
      <w:proofErr w:type="gramStart"/>
      <w:r w:rsidRPr="00A9094A">
        <w:rPr>
          <w:rFonts w:ascii="Calibri" w:hAnsi="Calibri" w:cs="Calibri"/>
        </w:rPr>
        <w:t>mini:</w:t>
      </w:r>
      <w:proofErr w:type="gramEnd"/>
      <w:r w:rsidRPr="00A9094A">
        <w:rPr>
          <w:rFonts w:ascii="Calibri" w:hAnsi="Calibri" w:cs="Calibri"/>
        </w:rPr>
        <w:t xml:space="preserve"> </w:t>
      </w:r>
      <w:r w:rsidR="00FF3D3B">
        <w:rPr>
          <w:rFonts w:ascii="Calibri" w:hAnsi="Calibri" w:cs="Calibri"/>
        </w:rPr>
        <w:t>43</w:t>
      </w:r>
      <w:r>
        <w:rPr>
          <w:rFonts w:ascii="Calibri" w:hAnsi="Calibri" w:cs="Calibri"/>
        </w:rPr>
        <w:t xml:space="preserve">,0 </w:t>
      </w:r>
      <w:r w:rsidRPr="00A9094A">
        <w:rPr>
          <w:rFonts w:ascii="Calibri" w:hAnsi="Calibri" w:cs="Calibri"/>
        </w:rPr>
        <w:t xml:space="preserve">kW </w:t>
      </w:r>
    </w:p>
    <w:p w14:paraId="1E510F6F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Rendement de combustion à puissance nominal 9</w:t>
      </w:r>
      <w:r w:rsidR="00FF3D3B">
        <w:rPr>
          <w:rFonts w:ascii="Calibri" w:hAnsi="Calibri" w:cs="Calibri"/>
        </w:rPr>
        <w:t>9</w:t>
      </w:r>
      <w:r>
        <w:rPr>
          <w:rFonts w:ascii="Calibri" w:hAnsi="Calibri" w:cs="Calibri"/>
        </w:rPr>
        <w:t>,</w:t>
      </w:r>
      <w:r w:rsidR="00FF3D3B">
        <w:rPr>
          <w:rFonts w:ascii="Calibri" w:hAnsi="Calibri" w:cs="Calibri"/>
        </w:rPr>
        <w:t>1</w:t>
      </w:r>
      <w:r w:rsidRPr="00A9094A">
        <w:rPr>
          <w:rFonts w:ascii="Calibri" w:hAnsi="Calibri" w:cs="Calibri"/>
        </w:rPr>
        <w:t xml:space="preserve">% </w:t>
      </w:r>
    </w:p>
    <w:p w14:paraId="26C9DB89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Rendement de combustion à puissance </w:t>
      </w:r>
      <w:r>
        <w:rPr>
          <w:rFonts w:ascii="Calibri" w:hAnsi="Calibri" w:cs="Calibri"/>
        </w:rPr>
        <w:t>mini</w:t>
      </w:r>
      <w:r w:rsidRPr="00A9094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10</w:t>
      </w:r>
      <w:r w:rsidR="00FF3D3B">
        <w:rPr>
          <w:rFonts w:ascii="Calibri" w:hAnsi="Calibri" w:cs="Calibri"/>
        </w:rPr>
        <w:t>6,0</w:t>
      </w:r>
      <w:r w:rsidRPr="00A9094A">
        <w:rPr>
          <w:rFonts w:ascii="Calibri" w:hAnsi="Calibri" w:cs="Calibri"/>
        </w:rPr>
        <w:t xml:space="preserve">% </w:t>
      </w:r>
    </w:p>
    <w:p w14:paraId="28F7D1D1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Efficacité saisonnière </w:t>
      </w:r>
      <w:r>
        <w:rPr>
          <w:rFonts w:ascii="Calibri" w:hAnsi="Calibri" w:cs="Calibri"/>
        </w:rPr>
        <w:t>89</w:t>
      </w:r>
      <w:r w:rsidR="006D1E92">
        <w:rPr>
          <w:rFonts w:ascii="Calibri" w:hAnsi="Calibri" w:cs="Calibri"/>
        </w:rPr>
        <w:t>,7</w:t>
      </w:r>
      <w:r w:rsidRPr="00A9094A">
        <w:rPr>
          <w:rFonts w:ascii="Calibri" w:hAnsi="Calibri" w:cs="Calibri"/>
        </w:rPr>
        <w:t xml:space="preserve"> % </w:t>
      </w:r>
      <w:proofErr w:type="spellStart"/>
      <w:proofErr w:type="gramStart"/>
      <w:r w:rsidRPr="00A9094A">
        <w:rPr>
          <w:rFonts w:ascii="Calibri" w:hAnsi="Calibri" w:cs="Calibri"/>
        </w:rPr>
        <w:t>ƞs,h</w:t>
      </w:r>
      <w:proofErr w:type="spellEnd"/>
      <w:proofErr w:type="gramEnd"/>
    </w:p>
    <w:p w14:paraId="4638F77F" w14:textId="77777777" w:rsidR="00D52B7F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Nox saisonnier &lt; 50 mg/kWh</w:t>
      </w:r>
    </w:p>
    <w:p w14:paraId="127BA24C" w14:textId="77777777" w:rsidR="00D52B7F" w:rsidRPr="00A9094A" w:rsidRDefault="00D52B7F" w:rsidP="00D52B7F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>Débit d’air à 15°C (m</w:t>
      </w:r>
      <w:r w:rsidRPr="00A9094A">
        <w:rPr>
          <w:rFonts w:ascii="Calibri" w:hAnsi="Calibri" w:cs="Calibri"/>
          <w:vertAlign w:val="superscript"/>
        </w:rPr>
        <w:t>3</w:t>
      </w:r>
      <w:r w:rsidRPr="00A9094A">
        <w:rPr>
          <w:rFonts w:ascii="Calibri" w:hAnsi="Calibri" w:cs="Calibri"/>
        </w:rPr>
        <w:t xml:space="preserve">/h) : </w:t>
      </w:r>
      <w:r w:rsidR="00FF3D3B">
        <w:rPr>
          <w:rFonts w:ascii="Calibri" w:hAnsi="Calibri" w:cs="Calibri"/>
        </w:rPr>
        <w:t xml:space="preserve">13 000 </w:t>
      </w:r>
      <w:r w:rsidRPr="00A9094A">
        <w:rPr>
          <w:rFonts w:ascii="Calibri" w:hAnsi="Calibri" w:cs="Calibri"/>
        </w:rPr>
        <w:t>m³/h</w:t>
      </w:r>
    </w:p>
    <w:p w14:paraId="2C0E0B50" w14:textId="77777777" w:rsidR="00D52B7F" w:rsidRPr="00A9094A" w:rsidRDefault="00D52B7F" w:rsidP="005C70BA">
      <w:pPr>
        <w:autoSpaceDE w:val="0"/>
        <w:autoSpaceDN w:val="0"/>
        <w:adjustRightInd w:val="0"/>
        <w:rPr>
          <w:rFonts w:ascii="Calibri" w:hAnsi="Calibri" w:cs="Calibri"/>
        </w:rPr>
      </w:pPr>
      <w:r w:rsidRPr="00A9094A">
        <w:rPr>
          <w:rFonts w:ascii="Calibri" w:hAnsi="Calibri" w:cs="Calibri"/>
        </w:rPr>
        <w:t xml:space="preserve">Alimentation électrique : </w:t>
      </w:r>
      <w:r w:rsidR="00FF3D3B">
        <w:rPr>
          <w:rFonts w:ascii="Calibri" w:hAnsi="Calibri" w:cs="Calibri"/>
        </w:rPr>
        <w:t xml:space="preserve">Triphasé </w:t>
      </w:r>
      <w:r>
        <w:rPr>
          <w:rFonts w:ascii="Calibri" w:hAnsi="Calibri" w:cs="Calibri"/>
        </w:rPr>
        <w:t>400</w:t>
      </w:r>
      <w:r w:rsidRPr="00A9094A">
        <w:rPr>
          <w:rFonts w:ascii="Calibri" w:hAnsi="Calibri" w:cs="Calibri"/>
        </w:rPr>
        <w:t xml:space="preserve"> V + N + T</w:t>
      </w:r>
    </w:p>
    <w:p w14:paraId="31D4BD67" w14:textId="77777777" w:rsidR="00CB5501" w:rsidRDefault="00CB5501" w:rsidP="006E26E8">
      <w:pPr>
        <w:autoSpaceDE w:val="0"/>
        <w:autoSpaceDN w:val="0"/>
        <w:adjustRightInd w:val="0"/>
        <w:rPr>
          <w:rFonts w:ascii="Calibri" w:hAnsi="Calibri" w:cs="Calibri"/>
        </w:rPr>
      </w:pPr>
    </w:p>
    <w:p w14:paraId="4972DAE1" w14:textId="77777777" w:rsidR="002731D8" w:rsidRDefault="002731D8" w:rsidP="002731D8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Kit gaz naturel</w:t>
      </w:r>
      <w:r w:rsidR="00C63B80">
        <w:rPr>
          <w:rFonts w:ascii="Calibri" w:hAnsi="Calibri" w:cs="Calibri"/>
        </w:rPr>
        <w:t xml:space="preserve"> 300/20mbar</w:t>
      </w:r>
      <w:r>
        <w:rPr>
          <w:rFonts w:ascii="Calibri" w:hAnsi="Calibri" w:cs="Calibri"/>
        </w:rPr>
        <w:tab/>
        <w:t>Quantité</w:t>
      </w:r>
      <w:r>
        <w:rPr>
          <w:rFonts w:ascii="Calibri" w:hAnsi="Calibri" w:cs="Calibri"/>
        </w:rPr>
        <w:tab/>
      </w:r>
      <w:r w:rsidR="00FF3D3B">
        <w:rPr>
          <w:rFonts w:ascii="Calibri" w:hAnsi="Calibri" w:cs="Calibri"/>
        </w:rPr>
        <w:t>X</w:t>
      </w:r>
    </w:p>
    <w:p w14:paraId="5643C7FF" w14:textId="77777777" w:rsidR="002731D8" w:rsidRDefault="002731D8" w:rsidP="002731D8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Comprenant vanne, filtre, détendeur, flexible </w:t>
      </w:r>
      <w:r w:rsidR="005D7935">
        <w:rPr>
          <w:rFonts w:ascii="Calibri" w:hAnsi="Calibri" w:cs="Calibri"/>
        </w:rPr>
        <w:t>industrie</w:t>
      </w:r>
      <w:r>
        <w:rPr>
          <w:rFonts w:ascii="Calibri" w:hAnsi="Calibri" w:cs="Calibri"/>
        </w:rPr>
        <w:t xml:space="preserve"> et raccords</w:t>
      </w:r>
    </w:p>
    <w:p w14:paraId="015C6ED0" w14:textId="77777777" w:rsidR="002731D8" w:rsidRDefault="002731D8" w:rsidP="006E26E8">
      <w:pPr>
        <w:autoSpaceDE w:val="0"/>
        <w:autoSpaceDN w:val="0"/>
        <w:adjustRightInd w:val="0"/>
        <w:rPr>
          <w:rFonts w:ascii="Calibri" w:hAnsi="Calibri" w:cs="Calibri"/>
        </w:rPr>
      </w:pPr>
    </w:p>
    <w:p w14:paraId="5213C7A0" w14:textId="77777777" w:rsidR="00A9094A" w:rsidRDefault="00A9094A" w:rsidP="00A9094A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Ventouse toiture </w:t>
      </w:r>
      <w:r>
        <w:rPr>
          <w:rFonts w:ascii="Calibri" w:hAnsi="Calibri" w:cs="Calibri"/>
        </w:rPr>
        <w:tab/>
        <w:t>Quantité</w:t>
      </w:r>
      <w:r>
        <w:rPr>
          <w:rFonts w:ascii="Calibri" w:hAnsi="Calibri" w:cs="Calibri"/>
        </w:rPr>
        <w:tab/>
      </w:r>
      <w:r w:rsidR="00FF3D3B">
        <w:rPr>
          <w:rFonts w:ascii="Calibri" w:hAnsi="Calibri" w:cs="Calibri"/>
        </w:rPr>
        <w:t>X</w:t>
      </w:r>
    </w:p>
    <w:p w14:paraId="5BDE2974" w14:textId="77777777" w:rsidR="002731D8" w:rsidRDefault="002731D8" w:rsidP="006E26E8">
      <w:pPr>
        <w:autoSpaceDE w:val="0"/>
        <w:autoSpaceDN w:val="0"/>
        <w:adjustRightInd w:val="0"/>
        <w:rPr>
          <w:rFonts w:ascii="Calibri" w:hAnsi="Calibri" w:cs="Calibri"/>
        </w:rPr>
      </w:pPr>
    </w:p>
    <w:p w14:paraId="74E934C2" w14:textId="77777777" w:rsidR="002731D8" w:rsidRDefault="00C63B80" w:rsidP="002731D8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Support</w:t>
      </w:r>
      <w:r w:rsidR="00CB5501">
        <w:rPr>
          <w:rFonts w:ascii="Calibri" w:hAnsi="Calibri" w:cs="Calibri"/>
        </w:rPr>
        <w:t>age</w:t>
      </w:r>
      <w:r w:rsidR="005D7935">
        <w:rPr>
          <w:rFonts w:ascii="Calibri" w:hAnsi="Calibri" w:cs="Calibri"/>
        </w:rPr>
        <w:t xml:space="preserve"> </w:t>
      </w:r>
      <w:r w:rsidR="009666D1">
        <w:rPr>
          <w:rFonts w:ascii="Calibri" w:hAnsi="Calibri" w:cs="Calibri"/>
        </w:rPr>
        <w:t>équerre</w:t>
      </w:r>
      <w:r w:rsidR="002731D8">
        <w:rPr>
          <w:rFonts w:ascii="Calibri" w:hAnsi="Calibri" w:cs="Calibri"/>
        </w:rPr>
        <w:t xml:space="preserve"> </w:t>
      </w:r>
      <w:r w:rsidR="002731D8">
        <w:rPr>
          <w:rFonts w:ascii="Calibri" w:hAnsi="Calibri" w:cs="Calibri"/>
        </w:rPr>
        <w:tab/>
        <w:t>Quantité</w:t>
      </w:r>
      <w:r w:rsidR="002731D8">
        <w:rPr>
          <w:rFonts w:ascii="Calibri" w:hAnsi="Calibri" w:cs="Calibri"/>
        </w:rPr>
        <w:tab/>
      </w:r>
      <w:r w:rsidR="00FF3D3B">
        <w:rPr>
          <w:rFonts w:ascii="Calibri" w:hAnsi="Calibri" w:cs="Calibri"/>
        </w:rPr>
        <w:t>X</w:t>
      </w:r>
    </w:p>
    <w:p w14:paraId="3199ECB7" w14:textId="77777777" w:rsidR="00CB5501" w:rsidRDefault="00CB5501" w:rsidP="00C46778">
      <w:pPr>
        <w:autoSpaceDE w:val="0"/>
        <w:autoSpaceDN w:val="0"/>
        <w:adjustRightInd w:val="0"/>
        <w:rPr>
          <w:rFonts w:ascii="Calibri" w:hAnsi="Calibri" w:cs="Calibri"/>
        </w:rPr>
      </w:pPr>
    </w:p>
    <w:p w14:paraId="791AF43B" w14:textId="77777777" w:rsidR="0049412C" w:rsidRDefault="009666D1" w:rsidP="0049412C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Thermostat de commande RCP</w:t>
      </w:r>
      <w:r w:rsidR="0049412C">
        <w:rPr>
          <w:rFonts w:ascii="Calibri" w:hAnsi="Calibri" w:cs="Calibri"/>
        </w:rPr>
        <w:tab/>
        <w:t>Quantité</w:t>
      </w:r>
      <w:r w:rsidR="0049412C">
        <w:rPr>
          <w:rFonts w:ascii="Calibri" w:hAnsi="Calibri" w:cs="Calibri"/>
        </w:rPr>
        <w:tab/>
      </w:r>
      <w:r w:rsidR="00FF3D3B">
        <w:rPr>
          <w:rFonts w:ascii="Calibri" w:hAnsi="Calibri" w:cs="Calibri"/>
        </w:rPr>
        <w:t>X</w:t>
      </w:r>
    </w:p>
    <w:p w14:paraId="1A186DC7" w14:textId="77777777" w:rsidR="0049412C" w:rsidRDefault="0049412C" w:rsidP="0049412C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Ecran </w:t>
      </w:r>
      <w:r w:rsidR="00D2098B">
        <w:rPr>
          <w:rFonts w:ascii="Calibri" w:hAnsi="Calibri" w:cs="Calibri"/>
        </w:rPr>
        <w:t xml:space="preserve">Digital </w:t>
      </w:r>
    </w:p>
    <w:p w14:paraId="363825F6" w14:textId="77777777" w:rsidR="00D2098B" w:rsidRDefault="00D2098B" w:rsidP="0049412C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Possibilité de piloter </w:t>
      </w:r>
      <w:r w:rsidR="009666D1">
        <w:rPr>
          <w:rFonts w:ascii="Calibri" w:hAnsi="Calibri" w:cs="Calibri"/>
        </w:rPr>
        <w:t xml:space="preserve">10 </w:t>
      </w:r>
      <w:r>
        <w:rPr>
          <w:rFonts w:ascii="Calibri" w:hAnsi="Calibri" w:cs="Calibri"/>
        </w:rPr>
        <w:t xml:space="preserve">aérothermes </w:t>
      </w:r>
      <w:r w:rsidR="009666D1">
        <w:rPr>
          <w:rFonts w:ascii="Calibri" w:hAnsi="Calibri" w:cs="Calibri"/>
        </w:rPr>
        <w:t>à condensation</w:t>
      </w:r>
    </w:p>
    <w:p w14:paraId="231530D3" w14:textId="77777777" w:rsidR="00D2098B" w:rsidRDefault="00D2098B" w:rsidP="0049412C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Programmation hebdomadaire</w:t>
      </w:r>
    </w:p>
    <w:p w14:paraId="7EFEDC0D" w14:textId="77777777" w:rsidR="00D2098B" w:rsidRPr="0049412C" w:rsidRDefault="00D2098B" w:rsidP="00D2098B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  <w:r w:rsidRPr="0049412C">
        <w:rPr>
          <w:rFonts w:ascii="Calibri" w:hAnsi="Calibri" w:cs="Calibri"/>
          <w:bCs/>
        </w:rPr>
        <w:t>Ventilation été</w:t>
      </w:r>
    </w:p>
    <w:p w14:paraId="124CD0EB" w14:textId="77777777" w:rsidR="00D2098B" w:rsidRDefault="00D2098B" w:rsidP="0049412C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Voyant et réarmement défaut </w:t>
      </w:r>
    </w:p>
    <w:p w14:paraId="27F773F5" w14:textId="77777777" w:rsidR="00D2098B" w:rsidRPr="006E26E8" w:rsidRDefault="00D2098B" w:rsidP="00D2098B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</w:rPr>
      </w:pPr>
    </w:p>
    <w:p w14:paraId="5B283467" w14:textId="77777777" w:rsidR="0049412C" w:rsidRDefault="0049412C" w:rsidP="0049412C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Sonde d’ambiance déportée</w:t>
      </w:r>
      <w:r w:rsidR="00D2098B">
        <w:rPr>
          <w:rFonts w:ascii="Calibri" w:hAnsi="Calibri" w:cs="Calibri"/>
          <w:b/>
          <w:bCs/>
        </w:rPr>
        <w:t xml:space="preserve"> </w:t>
      </w:r>
      <w:r w:rsidR="00D2098B" w:rsidRPr="00D2098B">
        <w:rPr>
          <w:rFonts w:ascii="Calibri" w:hAnsi="Calibri" w:cs="Calibri"/>
        </w:rPr>
        <w:t xml:space="preserve">pour </w:t>
      </w:r>
      <w:r w:rsidR="009666D1">
        <w:rPr>
          <w:rFonts w:ascii="Calibri" w:hAnsi="Calibri" w:cs="Calibri"/>
        </w:rPr>
        <w:t>RCP</w:t>
      </w:r>
      <w:r>
        <w:rPr>
          <w:rFonts w:ascii="Calibri" w:hAnsi="Calibri" w:cs="Calibri"/>
        </w:rPr>
        <w:tab/>
        <w:t>Quantité</w:t>
      </w:r>
      <w:r>
        <w:rPr>
          <w:rFonts w:ascii="Calibri" w:hAnsi="Calibri" w:cs="Calibri"/>
        </w:rPr>
        <w:tab/>
      </w:r>
      <w:r w:rsidR="00FF3D3B">
        <w:rPr>
          <w:rFonts w:ascii="Calibri" w:hAnsi="Calibri" w:cs="Calibri"/>
        </w:rPr>
        <w:t>X</w:t>
      </w:r>
    </w:p>
    <w:p w14:paraId="306F2850" w14:textId="77777777" w:rsidR="0065181F" w:rsidRDefault="0065181F" w:rsidP="002731D8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</w:p>
    <w:p w14:paraId="336A572F" w14:textId="77777777" w:rsidR="002731D8" w:rsidRDefault="002731D8" w:rsidP="002731D8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Sectionneur de proximité cadenassable</w:t>
      </w:r>
      <w:r>
        <w:rPr>
          <w:rFonts w:ascii="Calibri" w:hAnsi="Calibri" w:cs="Calibri"/>
        </w:rPr>
        <w:tab/>
        <w:t>Quantité</w:t>
      </w:r>
      <w:r>
        <w:rPr>
          <w:rFonts w:ascii="Calibri" w:hAnsi="Calibri" w:cs="Calibri"/>
        </w:rPr>
        <w:tab/>
      </w:r>
      <w:r w:rsidR="00FF3D3B">
        <w:rPr>
          <w:rFonts w:ascii="Calibri" w:hAnsi="Calibri" w:cs="Calibri"/>
        </w:rPr>
        <w:t>X</w:t>
      </w:r>
    </w:p>
    <w:p w14:paraId="119F82EA" w14:textId="77777777" w:rsidR="0065181F" w:rsidRDefault="0065181F" w:rsidP="00C46778">
      <w:pPr>
        <w:autoSpaceDE w:val="0"/>
        <w:autoSpaceDN w:val="0"/>
        <w:adjustRightInd w:val="0"/>
        <w:rPr>
          <w:rFonts w:ascii="Calibri" w:hAnsi="Calibri" w:cs="Calibri"/>
        </w:rPr>
      </w:pPr>
    </w:p>
    <w:p w14:paraId="2F6E0082" w14:textId="77777777" w:rsidR="00556D43" w:rsidRPr="00C63B80" w:rsidRDefault="00556D43" w:rsidP="00556D43">
      <w:pPr>
        <w:autoSpaceDE w:val="0"/>
        <w:autoSpaceDN w:val="0"/>
        <w:adjustRightInd w:val="0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2</w:t>
      </w:r>
      <w:r w:rsidRPr="003375AB">
        <w:rPr>
          <w:rFonts w:ascii="Calibri" w:hAnsi="Calibri" w:cs="Calibri"/>
          <w:b/>
          <w:u w:val="single"/>
        </w:rPr>
        <w:t xml:space="preserve">/ </w:t>
      </w:r>
      <w:r>
        <w:rPr>
          <w:rFonts w:ascii="Calibri" w:hAnsi="Calibri" w:cs="Calibri"/>
          <w:b/>
          <w:u w:val="single"/>
        </w:rPr>
        <w:t>Destratifica</w:t>
      </w:r>
      <w:r w:rsidR="0065181F">
        <w:rPr>
          <w:rFonts w:ascii="Calibri" w:hAnsi="Calibri" w:cs="Calibri"/>
          <w:b/>
          <w:u w:val="single"/>
        </w:rPr>
        <w:t>t</w:t>
      </w:r>
      <w:r>
        <w:rPr>
          <w:rFonts w:ascii="Calibri" w:hAnsi="Calibri" w:cs="Calibri"/>
          <w:b/>
          <w:u w:val="single"/>
        </w:rPr>
        <w:t>eurs</w:t>
      </w:r>
    </w:p>
    <w:p w14:paraId="2A16493B" w14:textId="77777777" w:rsidR="00556D43" w:rsidRDefault="00556D43" w:rsidP="00556D43">
      <w:pPr>
        <w:rPr>
          <w:rFonts w:ascii="Calibri" w:hAnsi="Calibri"/>
          <w:sz w:val="20"/>
          <w:szCs w:val="20"/>
        </w:rPr>
      </w:pPr>
    </w:p>
    <w:p w14:paraId="34041348" w14:textId="77777777" w:rsidR="007272C5" w:rsidRDefault="00FF3D3B" w:rsidP="00413DAE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TTE2288EA0t00"/>
          <w:color w:val="000000"/>
        </w:rPr>
      </w:pPr>
      <w:r>
        <w:rPr>
          <w:rFonts w:ascii="Calibri" w:hAnsi="Calibri" w:cs="TTE2288EA0t00"/>
          <w:color w:val="000000"/>
        </w:rPr>
        <w:t xml:space="preserve">Si l’installation nécessite des destratificateurs, merci de consulter nos descriptifs CCTP disponibles sur notre site internet : </w:t>
      </w:r>
    </w:p>
    <w:p w14:paraId="1B648980" w14:textId="77777777" w:rsidR="00FF3D3B" w:rsidRDefault="00FF3D3B" w:rsidP="00FF3D3B">
      <w:pPr>
        <w:numPr>
          <w:ilvl w:val="0"/>
          <w:numId w:val="17"/>
        </w:numPr>
        <w:rPr>
          <w:rStyle w:val="Lienhypertexte"/>
          <w:rFonts w:ascii="Calibri" w:hAnsi="Calibri" w:cs="Calibri"/>
          <w:color w:val="0000FF"/>
          <w:sz w:val="22"/>
          <w:szCs w:val="22"/>
        </w:rPr>
      </w:pPr>
      <w:hyperlink r:id="rId8" w:history="1">
        <w:r>
          <w:rPr>
            <w:rStyle w:val="Lienhypertexte"/>
            <w:rFonts w:ascii="Calibri" w:hAnsi="Calibri" w:cs="Calibri"/>
            <w:color w:val="0000FF"/>
          </w:rPr>
          <w:t>Fiche produit déstratificateurs carénés CEC4F</w:t>
        </w:r>
      </w:hyperlink>
    </w:p>
    <w:p w14:paraId="7AFBACE4" w14:textId="77777777" w:rsidR="00FF3D3B" w:rsidRDefault="00FF3D3B" w:rsidP="00FF3D3B">
      <w:pPr>
        <w:numPr>
          <w:ilvl w:val="0"/>
          <w:numId w:val="17"/>
        </w:numPr>
        <w:rPr>
          <w:rStyle w:val="Lienhypertexte"/>
          <w:rFonts w:ascii="Calibri" w:hAnsi="Calibri" w:cs="Calibri"/>
          <w:color w:val="0000FF"/>
        </w:rPr>
      </w:pPr>
      <w:hyperlink r:id="rId9" w:history="1">
        <w:r>
          <w:rPr>
            <w:rStyle w:val="Lienhypertexte"/>
            <w:rFonts w:ascii="Calibri" w:hAnsi="Calibri" w:cs="Calibri"/>
            <w:color w:val="0000FF"/>
          </w:rPr>
          <w:t>Fiche produit déstratificateurs DBF ITRONIC</w:t>
        </w:r>
      </w:hyperlink>
    </w:p>
    <w:p w14:paraId="2424AC47" w14:textId="77777777" w:rsidR="00FF3D3B" w:rsidRDefault="00FF3D3B" w:rsidP="00FF3D3B">
      <w:pPr>
        <w:numPr>
          <w:ilvl w:val="0"/>
          <w:numId w:val="17"/>
        </w:numPr>
        <w:rPr>
          <w:rStyle w:val="Lienhypertexte"/>
          <w:rFonts w:ascii="Calibri" w:hAnsi="Calibri" w:cs="Calibri"/>
          <w:color w:val="0000FF"/>
        </w:rPr>
      </w:pPr>
      <w:hyperlink r:id="rId10" w:history="1">
        <w:r>
          <w:rPr>
            <w:rStyle w:val="Lienhypertexte"/>
            <w:rFonts w:ascii="Calibri" w:hAnsi="Calibri" w:cs="Calibri"/>
            <w:color w:val="0000FF"/>
          </w:rPr>
          <w:t>Fiche produit déstratificateurs à pales DAP</w:t>
        </w:r>
      </w:hyperlink>
    </w:p>
    <w:p w14:paraId="2DF1E69A" w14:textId="77777777" w:rsidR="00FF3D3B" w:rsidRPr="000363A1" w:rsidRDefault="00FF3D3B" w:rsidP="00413DAE">
      <w:pPr>
        <w:tabs>
          <w:tab w:val="right" w:leader="dot" w:pos="8505"/>
          <w:tab w:val="left" w:pos="8789"/>
        </w:tabs>
        <w:autoSpaceDE w:val="0"/>
        <w:autoSpaceDN w:val="0"/>
        <w:adjustRightInd w:val="0"/>
        <w:rPr>
          <w:rFonts w:ascii="Calibri" w:hAnsi="Calibri" w:cs="TTE2288EA0t00"/>
          <w:color w:val="000000"/>
        </w:rPr>
      </w:pPr>
    </w:p>
    <w:p w14:paraId="34286E60" w14:textId="77777777" w:rsidR="003D3EE9" w:rsidRDefault="003D3EE9" w:rsidP="00C63B80">
      <w:pPr>
        <w:autoSpaceDE w:val="0"/>
        <w:autoSpaceDN w:val="0"/>
        <w:adjustRightInd w:val="0"/>
        <w:rPr>
          <w:rFonts w:ascii="Calibri" w:hAnsi="Calibri" w:cs="Calibri"/>
        </w:rPr>
      </w:pPr>
    </w:p>
    <w:p w14:paraId="0E1F16D8" w14:textId="77777777" w:rsidR="00413DAE" w:rsidRDefault="00556D43" w:rsidP="00C63B80">
      <w:pPr>
        <w:autoSpaceDE w:val="0"/>
        <w:autoSpaceDN w:val="0"/>
        <w:adjustRightInd w:val="0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3</w:t>
      </w:r>
      <w:r w:rsidR="003375AB" w:rsidRPr="003375AB">
        <w:rPr>
          <w:rFonts w:ascii="Calibri" w:hAnsi="Calibri" w:cs="Calibri"/>
          <w:b/>
          <w:u w:val="single"/>
        </w:rPr>
        <w:t>/ Mise en service fabricant</w:t>
      </w:r>
    </w:p>
    <w:p w14:paraId="59BC1843" w14:textId="77777777" w:rsidR="008E3443" w:rsidRDefault="008E3443" w:rsidP="00C63B80">
      <w:pPr>
        <w:autoSpaceDE w:val="0"/>
        <w:autoSpaceDN w:val="0"/>
        <w:adjustRightInd w:val="0"/>
        <w:rPr>
          <w:rFonts w:ascii="Calibri" w:hAnsi="Calibri" w:cs="Calibri"/>
          <w:b/>
          <w:u w:val="single"/>
        </w:rPr>
      </w:pPr>
    </w:p>
    <w:p w14:paraId="1FFB9A3C" w14:textId="77777777" w:rsidR="008E3443" w:rsidRPr="00C63B80" w:rsidRDefault="008E3443" w:rsidP="00C63B80">
      <w:pPr>
        <w:autoSpaceDE w:val="0"/>
        <w:autoSpaceDN w:val="0"/>
        <w:adjustRightInd w:val="0"/>
        <w:rPr>
          <w:rFonts w:ascii="Calibri" w:hAnsi="Calibri" w:cs="Calibri"/>
          <w:b/>
          <w:u w:val="single"/>
        </w:rPr>
      </w:pPr>
    </w:p>
    <w:sectPr w:rsidR="008E3443" w:rsidRPr="00C63B80" w:rsidSect="00EF4ADD">
      <w:headerReference w:type="default" r:id="rId11"/>
      <w:footerReference w:type="default" r:id="rId12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9794C" w14:textId="77777777" w:rsidR="00281ADC" w:rsidRDefault="00281ADC" w:rsidP="00E73FE5">
      <w:r>
        <w:separator/>
      </w:r>
    </w:p>
  </w:endnote>
  <w:endnote w:type="continuationSeparator" w:id="0">
    <w:p w14:paraId="46E5A97B" w14:textId="77777777" w:rsidR="00281ADC" w:rsidRDefault="00281ADC" w:rsidP="00E73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288EA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CB886" w14:textId="77777777" w:rsidR="00E73FE5" w:rsidRDefault="00E73FE5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ED2E88">
      <w:rPr>
        <w:noProof/>
      </w:rPr>
      <w:t>1</w:t>
    </w:r>
    <w:r>
      <w:fldChar w:fldCharType="end"/>
    </w:r>
  </w:p>
  <w:p w14:paraId="06AF9D63" w14:textId="77777777" w:rsidR="00E73FE5" w:rsidRDefault="00E73FE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6F640" w14:textId="77777777" w:rsidR="00281ADC" w:rsidRDefault="00281ADC" w:rsidP="00E73FE5">
      <w:r>
        <w:separator/>
      </w:r>
    </w:p>
  </w:footnote>
  <w:footnote w:type="continuationSeparator" w:id="0">
    <w:p w14:paraId="0C25A385" w14:textId="77777777" w:rsidR="00281ADC" w:rsidRDefault="00281ADC" w:rsidP="00E73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DF17D" w14:textId="77777777" w:rsidR="00E73FE5" w:rsidRPr="00E9394B" w:rsidRDefault="00D52B7F" w:rsidP="00813289">
    <w:pPr>
      <w:pBdr>
        <w:bottom w:val="single" w:sz="4" w:space="1" w:color="auto"/>
      </w:pBdr>
      <w:autoSpaceDE w:val="0"/>
      <w:autoSpaceDN w:val="0"/>
      <w:adjustRightInd w:val="0"/>
      <w:jc w:val="center"/>
    </w:pPr>
    <w:r>
      <w:rPr>
        <w:rFonts w:ascii="Calibri" w:hAnsi="Calibri" w:cs="Calibri"/>
        <w:b/>
      </w:rPr>
      <w:t>EXELTEC – Descriptif CCTP Aérotherme gaz à condensation XTC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B5A802"/>
    <w:multiLevelType w:val="hybridMultilevel"/>
    <w:tmpl w:val="A688B00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3A1672"/>
    <w:multiLevelType w:val="multilevel"/>
    <w:tmpl w:val="4EBA91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49E1511"/>
    <w:multiLevelType w:val="hybridMultilevel"/>
    <w:tmpl w:val="E66E9036"/>
    <w:lvl w:ilvl="0" w:tplc="267840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C0FD9"/>
    <w:multiLevelType w:val="hybridMultilevel"/>
    <w:tmpl w:val="CDC801B6"/>
    <w:lvl w:ilvl="0" w:tplc="29085D5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71B1A"/>
    <w:multiLevelType w:val="hybridMultilevel"/>
    <w:tmpl w:val="2D100D7A"/>
    <w:lvl w:ilvl="0" w:tplc="F27E51EC">
      <w:numFmt w:val="bullet"/>
      <w:lvlText w:val="-"/>
      <w:lvlJc w:val="left"/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55C"/>
    <w:multiLevelType w:val="hybridMultilevel"/>
    <w:tmpl w:val="7BFCD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22DF8"/>
    <w:multiLevelType w:val="hybridMultilevel"/>
    <w:tmpl w:val="7842F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D1CBC"/>
    <w:multiLevelType w:val="hybridMultilevel"/>
    <w:tmpl w:val="A0509014"/>
    <w:lvl w:ilvl="0" w:tplc="BD48101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478A6"/>
    <w:multiLevelType w:val="hybridMultilevel"/>
    <w:tmpl w:val="1C428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34191"/>
    <w:multiLevelType w:val="hybridMultilevel"/>
    <w:tmpl w:val="9D1A9DD2"/>
    <w:lvl w:ilvl="0" w:tplc="E1783B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A5676"/>
    <w:multiLevelType w:val="hybridMultilevel"/>
    <w:tmpl w:val="8A7057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508B9"/>
    <w:multiLevelType w:val="hybridMultilevel"/>
    <w:tmpl w:val="111E2D14"/>
    <w:lvl w:ilvl="0" w:tplc="63B0EE78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FB6094"/>
    <w:multiLevelType w:val="hybridMultilevel"/>
    <w:tmpl w:val="250CBD7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C870A5"/>
    <w:multiLevelType w:val="hybridMultilevel"/>
    <w:tmpl w:val="0F243F00"/>
    <w:lvl w:ilvl="0" w:tplc="FA44BB04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25F1843"/>
    <w:multiLevelType w:val="hybridMultilevel"/>
    <w:tmpl w:val="73FCE6CA"/>
    <w:lvl w:ilvl="0" w:tplc="3A8427F2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58191D"/>
    <w:multiLevelType w:val="hybridMultilevel"/>
    <w:tmpl w:val="D8388138"/>
    <w:lvl w:ilvl="0" w:tplc="85A0B17E">
      <w:numFmt w:val="bullet"/>
      <w:lvlText w:val=""/>
      <w:lvlJc w:val="left"/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315293">
    <w:abstractNumId w:val="6"/>
  </w:num>
  <w:num w:numId="2" w16cid:durableId="495338006">
    <w:abstractNumId w:val="2"/>
  </w:num>
  <w:num w:numId="3" w16cid:durableId="356929948">
    <w:abstractNumId w:val="1"/>
  </w:num>
  <w:num w:numId="4" w16cid:durableId="570846203">
    <w:abstractNumId w:val="12"/>
  </w:num>
  <w:num w:numId="5" w16cid:durableId="118386003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60217758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65438350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501310966">
    <w:abstractNumId w:val="3"/>
  </w:num>
  <w:num w:numId="9" w16cid:durableId="846138918">
    <w:abstractNumId w:val="11"/>
  </w:num>
  <w:num w:numId="10" w16cid:durableId="2142530217">
    <w:abstractNumId w:val="13"/>
  </w:num>
  <w:num w:numId="11" w16cid:durableId="838227285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600795258">
    <w:abstractNumId w:val="10"/>
  </w:num>
  <w:num w:numId="13" w16cid:durableId="939338046">
    <w:abstractNumId w:val="0"/>
  </w:num>
  <w:num w:numId="14" w16cid:durableId="1989043382">
    <w:abstractNumId w:val="15"/>
  </w:num>
  <w:num w:numId="15" w16cid:durableId="2023626145">
    <w:abstractNumId w:val="4"/>
  </w:num>
  <w:num w:numId="16" w16cid:durableId="22289730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474418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53BF"/>
    <w:rsid w:val="00000ED8"/>
    <w:rsid w:val="00003C2C"/>
    <w:rsid w:val="0000688E"/>
    <w:rsid w:val="00007DC7"/>
    <w:rsid w:val="00014B9A"/>
    <w:rsid w:val="00025D60"/>
    <w:rsid w:val="00027320"/>
    <w:rsid w:val="00080E85"/>
    <w:rsid w:val="000931C7"/>
    <w:rsid w:val="000A68EA"/>
    <w:rsid w:val="000B4F92"/>
    <w:rsid w:val="000B7077"/>
    <w:rsid w:val="000C0930"/>
    <w:rsid w:val="000C1172"/>
    <w:rsid w:val="000E1B11"/>
    <w:rsid w:val="000F1265"/>
    <w:rsid w:val="00101324"/>
    <w:rsid w:val="001105BC"/>
    <w:rsid w:val="001156EA"/>
    <w:rsid w:val="00123427"/>
    <w:rsid w:val="001260EA"/>
    <w:rsid w:val="00137FAB"/>
    <w:rsid w:val="001623E6"/>
    <w:rsid w:val="0016344C"/>
    <w:rsid w:val="0017064D"/>
    <w:rsid w:val="00175BC7"/>
    <w:rsid w:val="00191525"/>
    <w:rsid w:val="001A38E4"/>
    <w:rsid w:val="001B1887"/>
    <w:rsid w:val="001B5C4F"/>
    <w:rsid w:val="001C22C2"/>
    <w:rsid w:val="001C2749"/>
    <w:rsid w:val="001C3929"/>
    <w:rsid w:val="001C5D75"/>
    <w:rsid w:val="001E4DA2"/>
    <w:rsid w:val="001F01B8"/>
    <w:rsid w:val="00207FB6"/>
    <w:rsid w:val="00213D9E"/>
    <w:rsid w:val="0022520D"/>
    <w:rsid w:val="00227046"/>
    <w:rsid w:val="00232873"/>
    <w:rsid w:val="002457B0"/>
    <w:rsid w:val="00254592"/>
    <w:rsid w:val="00256599"/>
    <w:rsid w:val="002731D8"/>
    <w:rsid w:val="00281ADC"/>
    <w:rsid w:val="002B5E03"/>
    <w:rsid w:val="002B6DD2"/>
    <w:rsid w:val="002C5D72"/>
    <w:rsid w:val="002D69C2"/>
    <w:rsid w:val="002E0FB8"/>
    <w:rsid w:val="002F2FBE"/>
    <w:rsid w:val="00304623"/>
    <w:rsid w:val="00311903"/>
    <w:rsid w:val="0031666D"/>
    <w:rsid w:val="003200CE"/>
    <w:rsid w:val="00323716"/>
    <w:rsid w:val="00326580"/>
    <w:rsid w:val="00332B16"/>
    <w:rsid w:val="003375AB"/>
    <w:rsid w:val="00337C1E"/>
    <w:rsid w:val="00345863"/>
    <w:rsid w:val="00347D78"/>
    <w:rsid w:val="00363E1B"/>
    <w:rsid w:val="0036792C"/>
    <w:rsid w:val="0038344F"/>
    <w:rsid w:val="00387393"/>
    <w:rsid w:val="0039100B"/>
    <w:rsid w:val="00392B31"/>
    <w:rsid w:val="00396511"/>
    <w:rsid w:val="003A2046"/>
    <w:rsid w:val="003B2683"/>
    <w:rsid w:val="003C4B6B"/>
    <w:rsid w:val="003D3EE9"/>
    <w:rsid w:val="003E378D"/>
    <w:rsid w:val="003E3ABC"/>
    <w:rsid w:val="003E6E26"/>
    <w:rsid w:val="003F60CB"/>
    <w:rsid w:val="003F7C4D"/>
    <w:rsid w:val="0040439B"/>
    <w:rsid w:val="0040501F"/>
    <w:rsid w:val="004050C7"/>
    <w:rsid w:val="00413DAE"/>
    <w:rsid w:val="00415AEC"/>
    <w:rsid w:val="00416FBC"/>
    <w:rsid w:val="00452972"/>
    <w:rsid w:val="00471F6B"/>
    <w:rsid w:val="0049412C"/>
    <w:rsid w:val="004965E8"/>
    <w:rsid w:val="004D0597"/>
    <w:rsid w:val="004E51FD"/>
    <w:rsid w:val="004F373A"/>
    <w:rsid w:val="00502461"/>
    <w:rsid w:val="005046E8"/>
    <w:rsid w:val="005120F2"/>
    <w:rsid w:val="0053470D"/>
    <w:rsid w:val="00543215"/>
    <w:rsid w:val="005437F6"/>
    <w:rsid w:val="0054576C"/>
    <w:rsid w:val="00556D43"/>
    <w:rsid w:val="00561224"/>
    <w:rsid w:val="0056618C"/>
    <w:rsid w:val="00591CBB"/>
    <w:rsid w:val="00596EC0"/>
    <w:rsid w:val="005A2E6F"/>
    <w:rsid w:val="005B1606"/>
    <w:rsid w:val="005C70BA"/>
    <w:rsid w:val="005D17FB"/>
    <w:rsid w:val="005D474E"/>
    <w:rsid w:val="005D7935"/>
    <w:rsid w:val="005E31F6"/>
    <w:rsid w:val="005F0896"/>
    <w:rsid w:val="0061372B"/>
    <w:rsid w:val="00614735"/>
    <w:rsid w:val="00614F33"/>
    <w:rsid w:val="00623811"/>
    <w:rsid w:val="00631672"/>
    <w:rsid w:val="006423EC"/>
    <w:rsid w:val="006446B8"/>
    <w:rsid w:val="0065181F"/>
    <w:rsid w:val="0066525A"/>
    <w:rsid w:val="006676FD"/>
    <w:rsid w:val="00675757"/>
    <w:rsid w:val="00686053"/>
    <w:rsid w:val="0069706E"/>
    <w:rsid w:val="00697D83"/>
    <w:rsid w:val="006B7D57"/>
    <w:rsid w:val="006D0F29"/>
    <w:rsid w:val="006D1716"/>
    <w:rsid w:val="006D1E92"/>
    <w:rsid w:val="006E0510"/>
    <w:rsid w:val="006E165A"/>
    <w:rsid w:val="006E26E8"/>
    <w:rsid w:val="006F3393"/>
    <w:rsid w:val="007011D5"/>
    <w:rsid w:val="007058FC"/>
    <w:rsid w:val="00705B7A"/>
    <w:rsid w:val="00707994"/>
    <w:rsid w:val="007272C5"/>
    <w:rsid w:val="007318CA"/>
    <w:rsid w:val="0073560C"/>
    <w:rsid w:val="00757CC4"/>
    <w:rsid w:val="00764ABF"/>
    <w:rsid w:val="00770ED8"/>
    <w:rsid w:val="00771039"/>
    <w:rsid w:val="007A09C6"/>
    <w:rsid w:val="007A4EF1"/>
    <w:rsid w:val="007A57FD"/>
    <w:rsid w:val="007A7974"/>
    <w:rsid w:val="007D0399"/>
    <w:rsid w:val="007F749F"/>
    <w:rsid w:val="007F7FFC"/>
    <w:rsid w:val="00803A9D"/>
    <w:rsid w:val="00813289"/>
    <w:rsid w:val="008161EB"/>
    <w:rsid w:val="0083353E"/>
    <w:rsid w:val="00834150"/>
    <w:rsid w:val="00840131"/>
    <w:rsid w:val="008453BF"/>
    <w:rsid w:val="00854B76"/>
    <w:rsid w:val="00863868"/>
    <w:rsid w:val="00867FBC"/>
    <w:rsid w:val="00895580"/>
    <w:rsid w:val="008A1FB4"/>
    <w:rsid w:val="008A607F"/>
    <w:rsid w:val="008B001C"/>
    <w:rsid w:val="008C493B"/>
    <w:rsid w:val="008D43A0"/>
    <w:rsid w:val="008D6D5E"/>
    <w:rsid w:val="008D7D82"/>
    <w:rsid w:val="008E02F2"/>
    <w:rsid w:val="008E0834"/>
    <w:rsid w:val="008E3443"/>
    <w:rsid w:val="008E539B"/>
    <w:rsid w:val="008E7922"/>
    <w:rsid w:val="008F6785"/>
    <w:rsid w:val="00906FEC"/>
    <w:rsid w:val="009106CE"/>
    <w:rsid w:val="00911D44"/>
    <w:rsid w:val="0092338A"/>
    <w:rsid w:val="009449F8"/>
    <w:rsid w:val="00953359"/>
    <w:rsid w:val="00954F1E"/>
    <w:rsid w:val="00955225"/>
    <w:rsid w:val="009622F9"/>
    <w:rsid w:val="009666D1"/>
    <w:rsid w:val="00987F80"/>
    <w:rsid w:val="00995F9D"/>
    <w:rsid w:val="0099745E"/>
    <w:rsid w:val="009A4017"/>
    <w:rsid w:val="009B0ED6"/>
    <w:rsid w:val="009C563B"/>
    <w:rsid w:val="009C7850"/>
    <w:rsid w:val="009D15D0"/>
    <w:rsid w:val="009D7C9C"/>
    <w:rsid w:val="009E0806"/>
    <w:rsid w:val="009E1304"/>
    <w:rsid w:val="009E3BCC"/>
    <w:rsid w:val="009E710A"/>
    <w:rsid w:val="009F0608"/>
    <w:rsid w:val="00A0064C"/>
    <w:rsid w:val="00A16D19"/>
    <w:rsid w:val="00A55DC7"/>
    <w:rsid w:val="00A766DA"/>
    <w:rsid w:val="00A9094A"/>
    <w:rsid w:val="00A911B4"/>
    <w:rsid w:val="00A951D7"/>
    <w:rsid w:val="00AB023C"/>
    <w:rsid w:val="00AB42DF"/>
    <w:rsid w:val="00AC1652"/>
    <w:rsid w:val="00AC701B"/>
    <w:rsid w:val="00AD221E"/>
    <w:rsid w:val="00AE1A35"/>
    <w:rsid w:val="00AE3753"/>
    <w:rsid w:val="00B027E3"/>
    <w:rsid w:val="00B172F0"/>
    <w:rsid w:val="00B177A9"/>
    <w:rsid w:val="00B21219"/>
    <w:rsid w:val="00B23338"/>
    <w:rsid w:val="00B332D8"/>
    <w:rsid w:val="00B4112F"/>
    <w:rsid w:val="00B53056"/>
    <w:rsid w:val="00B563AD"/>
    <w:rsid w:val="00B62334"/>
    <w:rsid w:val="00B6609A"/>
    <w:rsid w:val="00B74AED"/>
    <w:rsid w:val="00B76EBC"/>
    <w:rsid w:val="00B84B4A"/>
    <w:rsid w:val="00B84DC8"/>
    <w:rsid w:val="00BA7E37"/>
    <w:rsid w:val="00BB03EB"/>
    <w:rsid w:val="00BB3FEA"/>
    <w:rsid w:val="00BD6DA3"/>
    <w:rsid w:val="00BE0A7E"/>
    <w:rsid w:val="00BE47CC"/>
    <w:rsid w:val="00BF1F6E"/>
    <w:rsid w:val="00BF4A00"/>
    <w:rsid w:val="00C01C07"/>
    <w:rsid w:val="00C053F0"/>
    <w:rsid w:val="00C35247"/>
    <w:rsid w:val="00C46778"/>
    <w:rsid w:val="00C5446E"/>
    <w:rsid w:val="00C564AB"/>
    <w:rsid w:val="00C63B80"/>
    <w:rsid w:val="00C66B5F"/>
    <w:rsid w:val="00C74823"/>
    <w:rsid w:val="00C776F9"/>
    <w:rsid w:val="00CA59B5"/>
    <w:rsid w:val="00CB5501"/>
    <w:rsid w:val="00CC1566"/>
    <w:rsid w:val="00CC32A1"/>
    <w:rsid w:val="00CD1F8C"/>
    <w:rsid w:val="00CE127B"/>
    <w:rsid w:val="00CF2281"/>
    <w:rsid w:val="00D20790"/>
    <w:rsid w:val="00D2098B"/>
    <w:rsid w:val="00D25C74"/>
    <w:rsid w:val="00D271D8"/>
    <w:rsid w:val="00D27F33"/>
    <w:rsid w:val="00D32871"/>
    <w:rsid w:val="00D449AA"/>
    <w:rsid w:val="00D52B7F"/>
    <w:rsid w:val="00D564D0"/>
    <w:rsid w:val="00D721B9"/>
    <w:rsid w:val="00D73359"/>
    <w:rsid w:val="00D76123"/>
    <w:rsid w:val="00D943C0"/>
    <w:rsid w:val="00DA464F"/>
    <w:rsid w:val="00DB6DEF"/>
    <w:rsid w:val="00DC027D"/>
    <w:rsid w:val="00DC24F7"/>
    <w:rsid w:val="00DD2065"/>
    <w:rsid w:val="00DD23D2"/>
    <w:rsid w:val="00DD6D13"/>
    <w:rsid w:val="00DE5173"/>
    <w:rsid w:val="00DE68AE"/>
    <w:rsid w:val="00DF2D77"/>
    <w:rsid w:val="00DF2FA8"/>
    <w:rsid w:val="00E046EC"/>
    <w:rsid w:val="00E10485"/>
    <w:rsid w:val="00E11B00"/>
    <w:rsid w:val="00E21FF9"/>
    <w:rsid w:val="00E253DA"/>
    <w:rsid w:val="00E33946"/>
    <w:rsid w:val="00E45507"/>
    <w:rsid w:val="00E50517"/>
    <w:rsid w:val="00E73087"/>
    <w:rsid w:val="00E731A3"/>
    <w:rsid w:val="00E73FE5"/>
    <w:rsid w:val="00E87D36"/>
    <w:rsid w:val="00E9394B"/>
    <w:rsid w:val="00EA45A8"/>
    <w:rsid w:val="00EB03F8"/>
    <w:rsid w:val="00EC4C88"/>
    <w:rsid w:val="00EC4F84"/>
    <w:rsid w:val="00ED2E88"/>
    <w:rsid w:val="00EE0EC3"/>
    <w:rsid w:val="00EE2289"/>
    <w:rsid w:val="00EE61EE"/>
    <w:rsid w:val="00EF4ADD"/>
    <w:rsid w:val="00F07973"/>
    <w:rsid w:val="00F144FC"/>
    <w:rsid w:val="00F22138"/>
    <w:rsid w:val="00F2375F"/>
    <w:rsid w:val="00F23C2E"/>
    <w:rsid w:val="00F25FB1"/>
    <w:rsid w:val="00F611FA"/>
    <w:rsid w:val="00F6182E"/>
    <w:rsid w:val="00F72AA8"/>
    <w:rsid w:val="00F741D1"/>
    <w:rsid w:val="00F77584"/>
    <w:rsid w:val="00F8228D"/>
    <w:rsid w:val="00F84664"/>
    <w:rsid w:val="00F975C3"/>
    <w:rsid w:val="00FA65D3"/>
    <w:rsid w:val="00FB6C4F"/>
    <w:rsid w:val="00FB6EC7"/>
    <w:rsid w:val="00FC3931"/>
    <w:rsid w:val="00FC62D4"/>
    <w:rsid w:val="00FC7B0E"/>
    <w:rsid w:val="00FD4484"/>
    <w:rsid w:val="00FE2336"/>
    <w:rsid w:val="00FF13B5"/>
    <w:rsid w:val="00FF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22E706B4"/>
  <w15:chartTrackingRefBased/>
  <w15:docId w15:val="{EF85D3AD-D47D-4340-87B7-4734AE846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customStyle="1" w:styleId="Tableau1">
    <w:name w:val="Tableau1"/>
    <w:basedOn w:val="JJJJJ"/>
    <w:rsid w:val="00CF2281"/>
    <w:tblPr/>
  </w:style>
  <w:style w:type="table" w:customStyle="1" w:styleId="Tableau2">
    <w:name w:val="Tableau2"/>
    <w:basedOn w:val="Tableau1"/>
    <w:rsid w:val="00CF2281"/>
    <w:rPr>
      <w:sz w:val="36"/>
    </w:rPr>
    <w:tblPr/>
  </w:style>
  <w:style w:type="table" w:customStyle="1" w:styleId="Tableau3">
    <w:name w:val="Tableau3"/>
    <w:basedOn w:val="Tableau2"/>
    <w:rsid w:val="00CF2281"/>
    <w:tblPr/>
  </w:style>
  <w:style w:type="table" w:customStyle="1" w:styleId="JJJJJ">
    <w:name w:val="JJJJJ"/>
    <w:basedOn w:val="TableauNormal"/>
    <w:rsid w:val="00CF2281"/>
    <w:rPr>
      <w:rFonts w:ascii="Rockwell" w:hAnsi="Rockwell"/>
      <w:sz w:val="28"/>
    </w:rPr>
    <w:tblPr/>
  </w:style>
  <w:style w:type="paragraph" w:styleId="Textedebulles">
    <w:name w:val="Balloon Text"/>
    <w:basedOn w:val="Normal"/>
    <w:link w:val="TextedebullesCar"/>
    <w:rsid w:val="009D15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D15D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E73FE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E73FE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E73FE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73FE5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F60CB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E344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styleId="Lienhypertexte">
    <w:name w:val="Hyperlink"/>
    <w:uiPriority w:val="99"/>
    <w:unhideWhenUsed/>
    <w:rsid w:val="00FF3D3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eltec.fr/chauffage-garage-automobile/air-chaud/destratificateur/destratificateu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exeltec.fr/chauffage-garage-automobile/air-chaud/destratificateur/destratificateur-m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xeltec.fr/chauffage-garage-automobile/air-chaud/destratificateur/destratificateur-bi-flux-dbf-itronic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888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Aérotherme gaz centrifuge extérieurs XCEA50-N</vt:lpstr>
    </vt:vector>
  </TitlesOfParts>
  <Company>Hewlett-Packard Company</Company>
  <LinksUpToDate>false</LinksUpToDate>
  <CharactersWithSpaces>5765</CharactersWithSpaces>
  <SharedDoc>false</SharedDoc>
  <HLinks>
    <vt:vector size="18" baseType="variant">
      <vt:variant>
        <vt:i4>2621545</vt:i4>
      </vt:variant>
      <vt:variant>
        <vt:i4>6</vt:i4>
      </vt:variant>
      <vt:variant>
        <vt:i4>0</vt:i4>
      </vt:variant>
      <vt:variant>
        <vt:i4>5</vt:i4>
      </vt:variant>
      <vt:variant>
        <vt:lpwstr>https://www.exeltec.fr/chauffage-garage-automobile/air-chaud/destratificateur/destratificateur-m2/</vt:lpwstr>
      </vt:variant>
      <vt:variant>
        <vt:lpwstr/>
      </vt:variant>
      <vt:variant>
        <vt:i4>2424881</vt:i4>
      </vt:variant>
      <vt:variant>
        <vt:i4>3</vt:i4>
      </vt:variant>
      <vt:variant>
        <vt:i4>0</vt:i4>
      </vt:variant>
      <vt:variant>
        <vt:i4>5</vt:i4>
      </vt:variant>
      <vt:variant>
        <vt:lpwstr>https://www.exeltec.fr/chauffage-garage-automobile/air-chaud/destratificateur/destratificateur-bi-flux-dbf-itronic/</vt:lpwstr>
      </vt:variant>
      <vt:variant>
        <vt:lpwstr/>
      </vt:variant>
      <vt:variant>
        <vt:i4>6946934</vt:i4>
      </vt:variant>
      <vt:variant>
        <vt:i4>0</vt:i4>
      </vt:variant>
      <vt:variant>
        <vt:i4>0</vt:i4>
      </vt:variant>
      <vt:variant>
        <vt:i4>5</vt:i4>
      </vt:variant>
      <vt:variant>
        <vt:lpwstr>https://www.exeltec.fr/chauffage-garage-automobile/air-chaud/destratificateur/destratificateur/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Aérotherme gaz centrifuge extérieurs XCEA50-N</dc:title>
  <dc:subject/>
  <dc:creator>Benjamin</dc:creator>
  <cp:keywords/>
  <cp:lastModifiedBy>Guillaume BERTHIER</cp:lastModifiedBy>
  <cp:revision>2</cp:revision>
  <cp:lastPrinted>2013-05-29T11:57:00Z</cp:lastPrinted>
  <dcterms:created xsi:type="dcterms:W3CDTF">2024-01-05T10:42:00Z</dcterms:created>
  <dcterms:modified xsi:type="dcterms:W3CDTF">2024-01-05T10:42:00Z</dcterms:modified>
</cp:coreProperties>
</file>